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323130"/>
          <w:sz w:val="6mm"/>
          <w:szCs w:val="6mm"/>
          <w:rFonts w:ascii="Segoe UI" w:cs="Segoe UI" w:eastAsia="Segoe UI" w:hAnsi="Segoe UI"/>
        </w:rPr>
        <w:t xml:space="preserve">Monthly Assurance Meeting-20260507_125947UTC-Meeting Recording</w:t>
      </w:r>
    </w:p>
    <w:p>
      <w:pPr>
        <w:spacing w:after="100"/>
      </w:pPr>
      <w:r>
        <w:rPr>
          <w:color w:val="605e5c"/>
          <w:sz w:val="3mm"/>
          <w:szCs w:val="3mm"/>
          <w:rFonts w:ascii="Segoe UI" w:cs="Segoe UI" w:eastAsia="Segoe UI" w:hAnsi="Segoe UI"/>
        </w:rPr>
        <w:t xml:space="preserve">7 May 2026, 12:59pm</w:t>
      </w:r>
    </w:p>
    <w:p>
      <w:pPr>
        <w:spacing w:after="100"/>
      </w:pPr>
      <w:r>
        <w:rPr>
          <w:color w:val="605e5c"/>
          <w:sz w:val="3mm"/>
          <w:szCs w:val="3mm"/>
          <w:rFonts w:ascii="Segoe UI" w:cs="Segoe UI" w:eastAsia="Segoe UI" w:hAnsi="Segoe UI"/>
        </w:rPr>
        <w:t xml:space="preserve">40m 38s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Shirley Li   </w:t>
      </w:r>
      <w:r>
        <w:rPr>
          <w:color w:val="a19f9d"/>
          <w:sz w:val="4.3mm"/>
          <w:szCs w:val="4.3mm"/>
          <w:rFonts w:ascii="Segoe UI" w:cs="Segoe UI" w:eastAsia="Segoe UI" w:hAnsi="Segoe UI"/>
        </w:rPr>
        <w:t xml:space="preserve">0:27</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2:21</w:t>
      </w:r>
      <w:r>
        <w:rPr>
          <w:color w:val="323130"/>
          <w:sz w:val="4.3mm"/>
          <w:szCs w:val="4.3mm"/>
          <w:rFonts w:ascii="Segoe UI" w:cs="Segoe UI" w:eastAsia="Segoe UI" w:hAnsi="Segoe UI"/>
        </w:rPr>
        <w:br/>
        <w:t xml:space="preserve">Morning, guys.</w:t>
      </w:r>
      <w:r>
        <w:rPr>
          <w:color w:val="323130"/>
          <w:sz w:val="4.3mm"/>
          <w:szCs w:val="4.3mm"/>
          <w:rFonts w:ascii="Segoe UI" w:cs="Segoe UI" w:eastAsia="Segoe UI" w:hAnsi="Segoe UI"/>
        </w:rPr>
        <w:br/>
        <w:t xml:space="preserve">Let's take about two, three. Can you guys hear me?</w:t>
      </w:r>
      <w:r>
        <w:rPr>
          <w:color w:val="323130"/>
          <w:sz w:val="4.3mm"/>
          <w:szCs w:val="4.3mm"/>
          <w:rFonts w:ascii="Segoe UI" w:cs="Segoe UI" w:eastAsia="Segoe UI" w:hAnsi="Segoe UI"/>
        </w:rPr>
        <w:br/>
        <w:t xml:space="preserve">Let's take about two or three minutes just to see if anyone else will join and then we'll start.</w:t>
      </w:r>
      <w:r>
        <w:rPr>
          <w:color w:val="323130"/>
          <w:sz w:val="4.3mm"/>
          <w:szCs w:val="4.3mm"/>
          <w:rFonts w:ascii="Segoe UI" w:cs="Segoe UI" w:eastAsia="Segoe UI" w:hAnsi="Segoe UI"/>
        </w:rPr>
        <w:br/>
        <w:t xml:space="preserve">Okay, good morning everyone.</w:t>
      </w:r>
      <w:r>
        <w:rPr>
          <w:color w:val="323130"/>
          <w:sz w:val="4.3mm"/>
          <w:szCs w:val="4.3mm"/>
          <w:rFonts w:ascii="Segoe UI" w:cs="Segoe UI" w:eastAsia="Segoe UI" w:hAnsi="Segoe UI"/>
        </w:rPr>
        <w:br/>
        <w:t xml:space="preserve">Good morning evening for the May Audit Assurance meeting. So today, as you have noticed, not a lot of participants because a few staff are not available. They are either on vacation or some staff, they have other commitments. They have all sent us emails that they won't be able to be a part of the meeting today. Again, thank you all for joining.</w:t>
      </w:r>
      <w:r>
        <w:rPr>
          <w:color w:val="323130"/>
          <w:sz w:val="4.3mm"/>
          <w:szCs w:val="4.3mm"/>
          <w:rFonts w:ascii="Segoe UI" w:cs="Segoe UI" w:eastAsia="Segoe UI" w:hAnsi="Segoe UI"/>
        </w:rPr>
        <w:br/>
        <w:t xml:space="preserve">So this one would be a little short because I know everyone's recovering from the busy season. So this one would be more like just discussion items for the audit schedule and just a few items that we did notice when doing audits. So and if you have any questions, please reach out or you can raise your hand and I'll be able to</w:t>
      </w:r>
      <w:r>
        <w:rPr>
          <w:color w:val="323130"/>
          <w:sz w:val="4.3mm"/>
          <w:szCs w:val="4.3mm"/>
          <w:rFonts w:ascii="Segoe UI" w:cs="Segoe UI" w:eastAsia="Segoe UI" w:hAnsi="Segoe UI"/>
        </w:rPr>
        <w:br/>
        <w:t xml:space="preserve">answer your questions as well. All right, so first thing would be just to go through the audit schedule, so just to ensure that everyone's aligned and staff know what assignments they have. So I'm sure everyone by now would know where the audit schedule would be situated. So it's in the set drive.</w:t>
      </w:r>
      <w:r>
        <w:rPr>
          <w:color w:val="323130"/>
          <w:sz w:val="4.3mm"/>
          <w:szCs w:val="4.3mm"/>
          <w:rFonts w:ascii="Segoe UI" w:cs="Segoe UI" w:eastAsia="Segoe UI" w:hAnsi="Segoe UI"/>
        </w:rPr>
        <w:br/>
        <w:t xml:space="preserve">Just for screen share, give me one second.</w:t>
      </w:r>
      <w:r>
        <w:rPr>
          <w:color w:val="323130"/>
          <w:sz w:val="4.3mm"/>
          <w:szCs w:val="4.3mm"/>
          <w:rFonts w:ascii="Segoe UI" w:cs="Segoe UI" w:eastAsia="Segoe UI" w:hAnsi="Segoe UI"/>
        </w:rPr>
        <w:br/>
        <w:t xml:space="preserve">You.</w:t>
      </w:r>
      <w:r>
        <w:rPr>
          <w:color w:val="323130"/>
          <w:sz w:val="4.3mm"/>
          <w:szCs w:val="4.3mm"/>
          <w:rFonts w:ascii="Segoe UI" w:cs="Segoe UI" w:eastAsia="Segoe UI" w:hAnsi="Segoe UI"/>
        </w:rPr>
        <w:br/>
        <w:t xml:space="preserve">So it's inside Drive, so under its schedule. So here we have previous years would be 2025, so I'll just open the 2026 one. So once in a while, just go through this just to see what you have been assigned to. So right now, this is only updated for May and June. So</w:t>
      </w:r>
      <w:r>
        <w:rPr>
          <w:color w:val="323130"/>
          <w:sz w:val="4.3mm"/>
          <w:szCs w:val="4.3mm"/>
          <w:rFonts w:ascii="Segoe UI" w:cs="Segoe UI" w:eastAsia="Segoe UI" w:hAnsi="Segoe UI"/>
        </w:rPr>
        <w:br/>
        <w:t xml:space="preserve">like July ones are not updated from July onwards. And there might be some changes in some files due to the availability of staff, but we can discuss that later on. So this is basically May. And if I am missing any staff name, can you please reach out to me?</w:t>
      </w:r>
      <w:r>
        <w:rPr>
          <w:color w:val="323130"/>
          <w:sz w:val="4.3mm"/>
          <w:szCs w:val="4.3mm"/>
          <w:rFonts w:ascii="Segoe UI" w:cs="Segoe UI" w:eastAsia="Segoe UI" w:hAnsi="Segoe UI"/>
        </w:rPr>
        <w:br/>
        <w:t xml:space="preserve">after the audit meeting, so I can ensure that you guys are included. And if you have any questions on your assignments, just let us know as well. So basically, may I have Ahmad and Ankush allocated fully for the month of May for Metro that needs to be completed.</w:t>
      </w:r>
      <w:r>
        <w:rPr>
          <w:color w:val="323130"/>
          <w:sz w:val="4.3mm"/>
          <w:szCs w:val="4.3mm"/>
          <w:rFonts w:ascii="Segoe UI" w:cs="Segoe UI" w:eastAsia="Segoe UI" w:hAnsi="Segoe UI"/>
        </w:rPr>
        <w:br/>
        <w:t xml:space="preserve">And it includes all the reviews as well out of it. And then...</w:t>
      </w:r>
      <w:r>
        <w:rPr>
          <w:color w:val="323130"/>
          <w:sz w:val="4.3mm"/>
          <w:szCs w:val="4.3mm"/>
          <w:rFonts w:ascii="Segoe UI" w:cs="Segoe UI" w:eastAsia="Segoe UI" w:hAnsi="Segoe UI"/>
        </w:rPr>
        <w:br/>
        <w:t xml:space="preserve">Bethesda, I know Shirley you are leading Bethesda, correct? And just could you reach out to me in terms of the staff that will be working on it so I can update this for you? Because right now I only have Kate. I know Brandon is part of Bethesda as well, but if there's any other staff.</w:t>
      </w:r>
      <w:r>
        <w:rPr>
          <w:color w:val="323130"/>
          <w:sz w:val="4.3mm"/>
          <w:szCs w:val="4.3mm"/>
          <w:rFonts w:ascii="Segoe UI" w:cs="Segoe UI" w:eastAsia="Segoe UI" w:hAnsi="Segoe UI"/>
        </w:rPr>
        <w:br/>
        <w:t xml:space="preserve">you need to include.</w:t>
      </w:r>
      <w:r>
        <w:rPr>
          <w:color w:val="323130"/>
          <w:sz w:val="4.3mm"/>
          <w:szCs w:val="4.3mm"/>
          <w:rFonts w:ascii="Segoe UI" w:cs="Segoe UI" w:eastAsia="Segoe UI" w:hAnsi="Segoe UI"/>
        </w:rPr>
        <w:br/>
        <w:t xml:space="preserve">So, then this is how that's going to be. Niagara and Grafton has not been finalized for Niagara Falls tourism. The dates have not been finalized. That's why it's in yellow. And then Bethesda, like Metro Bethesda will continue for the month of May, and then we have Orthodox Church.</w:t>
      </w:r>
      <w:r>
        <w:rPr>
          <w:color w:val="323130"/>
          <w:sz w:val="4.3mm"/>
          <w:szCs w:val="4.3mm"/>
          <w:rFonts w:ascii="Segoe UI" w:cs="Segoe UI" w:eastAsia="Segoe UI" w:hAnsi="Segoe UI"/>
        </w:rPr>
        <w:br/>
        <w:t xml:space="preserve">which will be managed by, we'll have to allocate a staff based on a CSS user means it's available. So if staff wants audit hours, reach out to me so I can put them in. But Ahmad will do the other staff working on it. I have Christina and Feby in community living. The dates have been firmed up.</w:t>
      </w:r>
      <w:r>
        <w:rPr>
          <w:color w:val="323130"/>
          <w:sz w:val="4.3mm"/>
          <w:szCs w:val="4.3mm"/>
          <w:rFonts w:ascii="Segoe UI" w:cs="Segoe UI" w:eastAsia="Segoe UI" w:hAnsi="Segoe UI"/>
        </w:rPr>
        <w:br/>
        <w:t xml:space="preserve">May 19th, because that's where the customer confirmed. Ana will be doing the dialysis cemetery reporting.</w:t>
      </w:r>
      <w:r>
        <w:rPr>
          <w:color w:val="323130"/>
          <w:sz w:val="4.3mm"/>
          <w:szCs w:val="4.3mm"/>
          <w:rFonts w:ascii="Segoe UI" w:cs="Segoe UI" w:eastAsia="Segoe UI" w:hAnsi="Segoe UI"/>
        </w:rPr>
        <w:br/>
        <w:t xml:space="preserve">Audrey, sorry, I'll put your name in after the meeting as well.</w:t>
      </w:r>
      <w:r>
        <w:rPr>
          <w:color w:val="323130"/>
          <w:sz w:val="4.3mm"/>
          <w:szCs w:val="4.3mm"/>
          <w:rFonts w:ascii="Segoe UI" w:cs="Segoe UI" w:eastAsia="Segoe UI" w:hAnsi="Segoe UI"/>
        </w:rPr>
        <w:br/>
        <w:t xml:space="preserve">So these are the audits that are going on in May. And then there we have a review engagement going through as a Rimac. There might be some additional changes, but this is what we have at this point. Vacation, right now I only have one staff confirming the vacation dates.</w:t>
      </w:r>
      <w:r>
        <w:rPr>
          <w:color w:val="323130"/>
          <w:sz w:val="4.3mm"/>
          <w:szCs w:val="4.3mm"/>
          <w:rFonts w:ascii="Segoe UI" w:cs="Segoe UI" w:eastAsia="Segoe UI" w:hAnsi="Segoe UI"/>
        </w:rPr>
        <w:br/>
        <w:t xml:space="preserve">If anyone else has vacations in May and June, if it's a day, I'm fine. Like if it's more than two days, please let me know so I can update that as well. And then we have Village of Hope coming in June as well.</w:t>
      </w:r>
      <w:r>
        <w:rPr>
          <w:color w:val="323130"/>
          <w:sz w:val="4.3mm"/>
          <w:szCs w:val="4.3mm"/>
          <w:rFonts w:ascii="Segoe UI" w:cs="Segoe UI" w:eastAsia="Segoe UI" w:hAnsi="Segoe UI"/>
        </w:rPr>
        <w:br/>
        <w:t xml:space="preserve">These are the ones, and then Shirley, if you can tell me the dates where the web test will be completed, I can update this on my end for you. All right, so that's pretty much the audit schedule.</w:t>
      </w:r>
      <w:r>
        <w:rPr>
          <w:color w:val="323130"/>
          <w:sz w:val="4.3mm"/>
          <w:szCs w:val="4.3mm"/>
          <w:rFonts w:ascii="Segoe UI" w:cs="Segoe UI" w:eastAsia="Segoe UI" w:hAnsi="Segoe UI"/>
        </w:rPr>
        <w:br/>
        <w:t xml:space="preserve">Um...</w:t>
      </w:r>
      <w:r>
        <w:rPr>
          <w:color w:val="323130"/>
          <w:sz w:val="4.3mm"/>
          <w:szCs w:val="4.3mm"/>
          <w:rFonts w:ascii="Segoe UI" w:cs="Segoe UI" w:eastAsia="Segoe UI" w:hAnsi="Segoe UI"/>
        </w:rPr>
        <w:br/>
        <w:t xml:space="preserve">Is there any questions?</w:t>
      </w:r>
      <w:r>
        <w:rPr>
          <w:color w:val="323130"/>
          <w:sz w:val="4.3mm"/>
          <w:szCs w:val="4.3mm"/>
          <w:rFonts w:ascii="Segoe UI" w:cs="Segoe UI" w:eastAsia="Segoe UI" w:hAnsi="Segoe UI"/>
        </w:rPr>
        <w:br/>
        <w:t xml:space="preserve">All right.</w:t>
      </w:r>
      <w:r>
        <w:rPr>
          <w:color w:val="323130"/>
          <w:sz w:val="4.3mm"/>
          <w:szCs w:val="4.3mm"/>
          <w:rFonts w:ascii="Segoe UI" w:cs="Segoe UI" w:eastAsia="Segoe UI" w:hAnsi="Segoe UI"/>
        </w:rPr>
        <w:br/>
        <w:t xml:space="preserve">So next item we have would be just to go through.</w:t>
      </w:r>
      <w:r>
        <w:rPr>
          <w:color w:val="323130"/>
          <w:sz w:val="4.3mm"/>
          <w:szCs w:val="4.3mm"/>
          <w:rFonts w:ascii="Segoe UI" w:cs="Segoe UI" w:eastAsia="Segoe UI" w:hAnsi="Segoe UI"/>
        </w:rPr>
        <w:br/>
        <w:t xml:space="preserve">The audit temp say it.</w:t>
      </w:r>
      <w:r>
        <w:rPr>
          <w:color w:val="323130"/>
          <w:sz w:val="4.3mm"/>
          <w:szCs w:val="4.3mm"/>
          <w:rFonts w:ascii="Segoe UI" w:cs="Segoe UI" w:eastAsia="Segoe UI" w:hAnsi="Segoe UI"/>
        </w:rPr>
        <w:br/>
        <w:t xml:space="preserve">To.</w:t>
      </w:r>
      <w:r>
        <w:rPr>
          <w:color w:val="323130"/>
          <w:sz w:val="4.3mm"/>
          <w:szCs w:val="4.3mm"/>
          <w:rFonts w:ascii="Segoe UI" w:cs="Segoe UI" w:eastAsia="Segoe UI" w:hAnsi="Segoe UI"/>
        </w:rPr>
        <w:br/>
        <w:t xml:space="preserve">By now, I'm assuming everyone knows how to access document library and get the documents. So the few things I just want to run by would be all the sampling has to come through. So substantive testing, we use confidence factor.</w:t>
      </w:r>
      <w:r>
        <w:rPr>
          <w:color w:val="323130"/>
          <w:sz w:val="4.3mm"/>
          <w:szCs w:val="4.3mm"/>
          <w:rFonts w:ascii="Segoe UI" w:cs="Segoe UI" w:eastAsia="Segoe UI" w:hAnsi="Segoe UI"/>
        </w:rPr>
        <w:br/>
        <w:t xml:space="preserve">So there is a specific table we would like everyone to use. It's saved here.</w:t>
      </w:r>
      <w:r>
        <w:rPr>
          <w:color w:val="323130"/>
          <w:sz w:val="4.3mm"/>
          <w:szCs w:val="4.3mm"/>
          <w:rFonts w:ascii="Segoe UI" w:cs="Segoe UI" w:eastAsia="Segoe UI" w:hAnsi="Segoe UI"/>
        </w:rPr>
        <w:br/>
        <w:t xml:space="preserve">Under St.</w:t>
      </w:r>
      <w:r>
        <w:rPr>
          <w:color w:val="323130"/>
          <w:sz w:val="4.3mm"/>
          <w:szCs w:val="4.3mm"/>
          <w:rFonts w:ascii="Segoe UI" w:cs="Segoe UI" w:eastAsia="Segoe UI" w:hAnsi="Segoe UI"/>
        </w:rPr>
        <w:br/>
        <w:t xml:space="preserve">forms of placeholder sample selection. So if you can use that, that'd be great. I mean, most of the staff have been using that, but I mean, if not, just follow that document because that would be easier. So you would probably have whatever.</w:t>
      </w:r>
      <w:r>
        <w:rPr>
          <w:color w:val="323130"/>
          <w:sz w:val="4.3mm"/>
          <w:szCs w:val="4.3mm"/>
          <w:rFonts w:ascii="Segoe UI" w:cs="Segoe UI" w:eastAsia="Segoe UI" w:hAnsi="Segoe UI"/>
        </w:rPr>
        <w:br/>
        <w:t xml:space="preserve">The steps already set up here, that's fine. This is just the sample size table. We just want you to incorporate. So just to...</w:t>
      </w:r>
      <w:r>
        <w:rPr>
          <w:color w:val="323130"/>
          <w:sz w:val="4.3mm"/>
          <w:szCs w:val="4.3mm"/>
          <w:rFonts w:ascii="Segoe UI" w:cs="Segoe UI" w:eastAsia="Segoe UI" w:hAnsi="Segoe UI"/>
        </w:rPr>
        <w:br/>
        <w:t xml:space="preserve">clarify how this works. If we are fully relying on substantive testing and we can't rely on controls or we don't have substantive analytical testing, then basically this is none. So based on the inherent risk, if it's high, like usually revenue, you are starting at three.</w:t>
      </w:r>
      <w:r>
        <w:rPr>
          <w:color w:val="323130"/>
          <w:sz w:val="4.3mm"/>
          <w:szCs w:val="4.3mm"/>
          <w:rFonts w:ascii="Segoe UI" w:cs="Segoe UI" w:eastAsia="Segoe UI" w:hAnsi="Segoe UI"/>
        </w:rPr>
        <w:br/>
        <w:t xml:space="preserve">And then if it's low, most of like expenses, APM, there's no risk you can say low. But the thing is, it starts at 2, confidence factor, we tend to use 1.5 or 1 follow, but as for monitoring discussions, it has to be two. If there are substantive analytical testing that you have done,</w:t>
      </w:r>
      <w:r>
        <w:rPr>
          <w:color w:val="323130"/>
          <w:sz w:val="4.3mm"/>
          <w:szCs w:val="4.3mm"/>
          <w:rFonts w:ascii="Segoe UI" w:cs="Segoe UI" w:eastAsia="Segoe UI" w:hAnsi="Segoe UI"/>
        </w:rPr>
        <w:br/>
        <w:t xml:space="preserve">then you can bring it down. For some, if it's low sum, you can bring it to 1.5. If the analytics are really good, you can do full and then one. If you do control testing, then everything will be full reliance. You can bring it down as well. So that's how that works. For an example,</w:t>
      </w:r>
      <w:r>
        <w:rPr>
          <w:color w:val="323130"/>
          <w:sz w:val="4.3mm"/>
          <w:szCs w:val="4.3mm"/>
          <w:rFonts w:ascii="Segoe UI" w:cs="Segoe UI" w:eastAsia="Segoe UI" w:hAnsi="Segoe UI"/>
        </w:rPr>
        <w:br/>
        <w:t xml:space="preserve">for payroll, T4 reconciliation that we do, it's for a substantive analytical that you can do, or if you look at average wages multiplied by the, like, multiplied by the number of staff, if that comes to the total wages, that's a reasonability. So it's more of an expectation, so you can set</w:t>
      </w:r>
      <w:r>
        <w:rPr>
          <w:color w:val="323130"/>
          <w:sz w:val="4.3mm"/>
          <w:szCs w:val="4.3mm"/>
          <w:rFonts w:ascii="Segoe UI" w:cs="Segoe UI" w:eastAsia="Segoe UI" w:hAnsi="Segoe UI"/>
        </w:rPr>
        <w:br/>
        <w:t xml:space="preserve">what you want from that substantive testing, and if it makes sense overall numbers, then you can use that to leverage to bring the confidence factor down. Simply putting analytical comments on the trial balance is not sufficient to bring the confidence factor down.</w:t>
      </w:r>
      <w:r>
        <w:rPr>
          <w:color w:val="323130"/>
          <w:sz w:val="4.3mm"/>
          <w:szCs w:val="4.3mm"/>
          <w:rFonts w:ascii="Segoe UI" w:cs="Segoe UI" w:eastAsia="Segoe UI" w:hAnsi="Segoe UI"/>
        </w:rPr>
        <w:br/>
        <w:t xml:space="preserve">So this is how the table works. And in terms of AR and AP, you do have, you do analytics in terms of 30 days, 60 days, 90 days. So those can be leveraged to bring it down. So that's how that works. If you have, and it's up to you, you can be creative with any substantive analytics.</w:t>
      </w:r>
      <w:r>
        <w:rPr>
          <w:color w:val="323130"/>
          <w:sz w:val="4.3mm"/>
          <w:szCs w:val="4.3mm"/>
          <w:rFonts w:ascii="Segoe UI" w:cs="Segoe UI" w:eastAsia="Segoe UI" w:hAnsi="Segoe UI"/>
        </w:rPr>
        <w:br/>
        <w:t xml:space="preserve">because if it was not done last year, you can come up with certain substandard procedures so that you can reduce the number of samples. And if somewhere you come across where the files, the controls are good, I mean, it would be actual segregation of duties, then we can...</w:t>
      </w:r>
      <w:r>
        <w:rPr>
          <w:color w:val="323130"/>
          <w:sz w:val="4.3mm"/>
          <w:szCs w:val="4.3mm"/>
          <w:rFonts w:ascii="Segoe UI" w:cs="Segoe UI" w:eastAsia="Segoe UI" w:hAnsi="Segoe UI"/>
        </w:rPr>
        <w:br/>
        <w:t xml:space="preserve">kind of rely on controls as well.</w:t>
      </w:r>
      <w:r>
        <w:rPr>
          <w:color w:val="323130"/>
          <w:sz w:val="4.3mm"/>
          <w:szCs w:val="4.3mm"/>
          <w:rFonts w:ascii="Segoe UI" w:cs="Segoe UI" w:eastAsia="Segoe UI" w:hAnsi="Segoe UI"/>
        </w:rPr>
        <w:br/>
        <w:t xml:space="preserve">Any questions so far? Do you know where to find this document?</w:t>
      </w:r>
      <w:r>
        <w:rPr>
          <w:color w:val="323130"/>
          <w:sz w:val="4.3mm"/>
          <w:szCs w:val="4.3mm"/>
          <w:rFonts w:ascii="Segoe UI" w:cs="Segoe UI" w:eastAsia="Segoe UI" w:hAnsi="Segoe UI"/>
        </w:rPr>
        <w:br/>
        <w:t xml:space="preserve">Kate.</w:t>
      </w:r>
      <w:r>
        <w:rPr>
          <w:color w:val="323130"/>
          <w:sz w:val="4.3mm"/>
          <w:szCs w:val="4.3mm"/>
          <w:rFonts w:ascii="Segoe UI" w:cs="Segoe UI" w:eastAsia="Segoe UI" w:hAnsi="Segoe UI"/>
        </w:rPr>
        <w:br/>
        <w:t xml:space="preserve">So then the next item is, I know we've been repeating these, but just to ensure that everyone's aware and since there are some new stuff here as well, just that's why we sometimes want to repeat these ones. So when you're starting the audit, you do the 400s, the planning documents first.</w:t>
      </w:r>
      <w:r>
        <w:rPr>
          <w:color w:val="323130"/>
          <w:sz w:val="4.3mm"/>
          <w:szCs w:val="4.3mm"/>
          <w:rFonts w:ascii="Segoe UI" w:cs="Segoe UI" w:eastAsia="Segoe UI" w:hAnsi="Segoe UI"/>
        </w:rPr>
        <w:br/>
        <w:t xml:space="preserve">and you do the acceptance document and send the engagement letter. When you send, once you send the engagement letter and once that's signed, please send the audit planning letter as well once you are aware of the dates. It doesn't need to be signed, just send it to the client so they are aware of what we are going to do and in terms of timeline.</w:t>
      </w:r>
      <w:r>
        <w:rPr>
          <w:color w:val="323130"/>
          <w:sz w:val="4.3mm"/>
          <w:szCs w:val="4.3mm"/>
          <w:rFonts w:ascii="Segoe UI" w:cs="Segoe UI" w:eastAsia="Segoe UI" w:hAnsi="Segoe UI"/>
        </w:rPr>
        <w:br/>
        <w:t xml:space="preserve">It.</w:t>
      </w:r>
      <w:r>
        <w:rPr>
          <w:color w:val="323130"/>
          <w:sz w:val="4.3mm"/>
          <w:szCs w:val="4.3mm"/>
          <w:rFonts w:ascii="Segoe UI" w:cs="Segoe UI" w:eastAsia="Segoe UI" w:hAnsi="Segoe UI"/>
        </w:rPr>
        <w:br/>
        <w:t xml:space="preserve">Um...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Patrick Wojcik   </w:t>
      </w:r>
      <w:r>
        <w:rPr>
          <w:color w:val="a19f9d"/>
          <w:sz w:val="4.3mm"/>
          <w:szCs w:val="4.3mm"/>
          <w:rFonts w:ascii="Segoe UI" w:cs="Segoe UI" w:eastAsia="Segoe UI" w:hAnsi="Segoe UI"/>
        </w:rPr>
        <w:t xml:space="preserve">15:13</w:t>
      </w:r>
      <w:r>
        <w:rPr>
          <w:color w:val="323130"/>
          <w:sz w:val="4.3mm"/>
          <w:szCs w:val="4.3mm"/>
          <w:rFonts w:ascii="Segoe UI" w:cs="Segoe UI" w:eastAsia="Segoe UI" w:hAnsi="Segoe UI"/>
        </w:rPr>
        <w:br/>
        <w:t xml:space="preserve">And Praneeth, sorry, just to jump in there. So just, we gotta make sure that everything's reviewed first. So yeah, just it has to go to manager and partner review first before just being sent out, just to make sure everybody's clear on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15:13</w:t>
      </w:r>
      <w:r>
        <w:rPr>
          <w:color w:val="323130"/>
          <w:sz w:val="4.3mm"/>
          <w:szCs w:val="4.3mm"/>
          <w:rFonts w:ascii="Segoe UI" w:cs="Segoe UI" w:eastAsia="Segoe UI" w:hAnsi="Segoe UI"/>
        </w:rPr>
        <w:br/>
        <w:t xml:space="preserve">In Talk.</w:t>
      </w:r>
      <w:r>
        <w:rPr>
          <w:color w:val="323130"/>
          <w:sz w:val="4.3mm"/>
          <w:szCs w:val="4.3mm"/>
          <w:rFonts w:ascii="Segoe UI" w:cs="Segoe UI" w:eastAsia="Segoe UI" w:hAnsi="Segoe UI"/>
        </w:rPr>
        <w:br/>
        <w:t xml:space="preserve">Yes.</w:t>
      </w:r>
      <w:r>
        <w:rPr>
          <w:color w:val="323130"/>
          <w:sz w:val="4.3mm"/>
          <w:szCs w:val="4.3mm"/>
          <w:rFonts w:ascii="Segoe UI" w:cs="Segoe UI" w:eastAsia="Segoe UI" w:hAnsi="Segoe UI"/>
        </w:rPr>
        <w:br/>
        <w:t xml:space="preserve">Okay.</w:t>
      </w:r>
      <w:r>
        <w:rPr>
          <w:color w:val="323130"/>
          <w:sz w:val="4.3mm"/>
          <w:szCs w:val="4.3mm"/>
          <w:rFonts w:ascii="Segoe UI" w:cs="Segoe UI" w:eastAsia="Segoe UI" w:hAnsi="Segoe UI"/>
        </w:rPr>
        <w:br/>
        <w:t xml:space="preserve">Yes.</w:t>
      </w:r>
      <w:r>
        <w:rPr>
          <w:color w:val="323130"/>
          <w:sz w:val="4.3mm"/>
          <w:szCs w:val="4.3mm"/>
          <w:rFonts w:ascii="Segoe UI" w:cs="Segoe UI" w:eastAsia="Segoe UI" w:hAnsi="Segoe UI"/>
        </w:rPr>
        <w:br/>
        <w:t xml:space="preserve">Sorry about that. Yeah. It has to be reviewed like once you complete it as a preparer, if you need to inform the manager or partner that it's ready for review, they review it and then if they, either the partner will send it or they will give you the go-ahead to send it if you have a good relationship with the customer. And then we can send the documents. However, the</w:t>
      </w:r>
      <w:r>
        <w:rPr>
          <w:color w:val="323130"/>
          <w:sz w:val="4.3mm"/>
          <w:szCs w:val="4.3mm"/>
          <w:rFonts w:ascii="Segoe UI" w:cs="Segoe UI" w:eastAsia="Segoe UI" w:hAnsi="Segoe UI"/>
        </w:rPr>
        <w:br/>
        <w:t xml:space="preserve">Planning letter can be sent like after the engagement letter is received because you need to put the date for that.</w:t>
      </w:r>
      <w:r>
        <w:rPr>
          <w:color w:val="323130"/>
          <w:sz w:val="4.3mm"/>
          <w:szCs w:val="4.3mm"/>
          <w:rFonts w:ascii="Segoe UI" w:cs="Segoe UI" w:eastAsia="Segoe UI" w:hAnsi="Segoe UI"/>
        </w:rPr>
        <w:br/>
        <w:t xml:space="preserve">In terms of risk assessment, this is one other item that we need everyone to be aware of. So the 520 is very important because 520 is what that would be determining all the work that you'll be doing throughout the file, because that's your risk register. So there you determine which ones would be higher risk.</w:t>
      </w:r>
      <w:r>
        <w:rPr>
          <w:color w:val="323130"/>
          <w:sz w:val="4.3mm"/>
          <w:szCs w:val="4.3mm"/>
          <w:rFonts w:ascii="Segoe UI" w:cs="Segoe UI" w:eastAsia="Segoe UI" w:hAnsi="Segoe UI"/>
        </w:rPr>
        <w:br/>
        <w:t xml:space="preserve">medium or low risk. Usually FS level risk would be the ones that will impact the financial statements overall. So segregation of duties, management override would be more of these ones. Those are the pervasive risks. Assertion level risk would be the ones that are</w:t>
      </w:r>
      <w:r>
        <w:rPr>
          <w:color w:val="323130"/>
          <w:sz w:val="4.3mm"/>
          <w:szCs w:val="4.3mm"/>
          <w:rFonts w:ascii="Segoe UI" w:cs="Segoe UI" w:eastAsia="Segoe UI" w:hAnsi="Segoe UI"/>
        </w:rPr>
        <w:br/>
        <w:t xml:space="preserve">impacting basically all the cheat items. So usually revenue is always high risk, unless you can argue otherwise to rebut it.</w:t>
      </w:r>
      <w:r>
        <w:rPr>
          <w:color w:val="323130"/>
          <w:sz w:val="4.3mm"/>
          <w:szCs w:val="4.3mm"/>
          <w:rFonts w:ascii="Segoe UI" w:cs="Segoe UI" w:eastAsia="Segoe UI" w:hAnsi="Segoe UI"/>
        </w:rPr>
        <w:br/>
        <w:t xml:space="preserve">Usually, we tend to put revenue as one item. However, the file would have multiple revenue light items. If it's anything about PM, if the statement, financial statement showing separate revenue items, we would prefer to have them separately here. Like you might have funding.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Patrick Wojcik   </w:t>
      </w:r>
      <w:r>
        <w:rPr>
          <w:color w:val="a19f9d"/>
          <w:sz w:val="4.3mm"/>
          <w:szCs w:val="4.3mm"/>
          <w:rFonts w:ascii="Segoe UI" w:cs="Segoe UI" w:eastAsia="Segoe UI" w:hAnsi="Segoe UI"/>
        </w:rPr>
        <w:t xml:space="preserve">16:59</w:t>
      </w:r>
      <w:r>
        <w:rPr>
          <w:color w:val="323130"/>
          <w:sz w:val="4.3mm"/>
          <w:szCs w:val="4.3mm"/>
          <w:rFonts w:ascii="Segoe UI" w:cs="Segoe UI" w:eastAsia="Segoe UI" w:hAnsi="Segoe UI"/>
        </w:rPr>
        <w:br/>
        <w:t xml:space="preserve">The.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17:07</w:t>
      </w:r>
      <w:r>
        <w:rPr>
          <w:color w:val="323130"/>
          <w:sz w:val="4.3mm"/>
          <w:szCs w:val="4.3mm"/>
          <w:rFonts w:ascii="Segoe UI" w:cs="Segoe UI" w:eastAsia="Segoe UI" w:hAnsi="Segoe UI"/>
        </w:rPr>
        <w:br/>
        <w:t xml:space="preserve">in one, and then you will have general rent income or rental income. So if you have separate items, preferably just link those separately here. And each one might have different risk appetite as well, because funding, I mean, rent, if you know,</w:t>
      </w:r>
      <w:r>
        <w:rPr>
          <w:color w:val="323130"/>
          <w:sz w:val="4.3mm"/>
          <w:szCs w:val="4.3mm"/>
          <w:rFonts w:ascii="Segoe UI" w:cs="Segoe UI" w:eastAsia="Segoe UI" w:hAnsi="Segoe UI"/>
        </w:rPr>
        <w:br/>
        <w:t xml:space="preserve">the number of units and if you know the monthly rent, like it's not high risk. You can rebut it. But sometimes funding is different because they can overstate it to get more funding or like understate it. They might not utilize the funding.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Patrick Wojcik   </w:t>
      </w:r>
      <w:r>
        <w:rPr>
          <w:color w:val="a19f9d"/>
          <w:sz w:val="4.3mm"/>
          <w:szCs w:val="4.3mm"/>
          <w:rFonts w:ascii="Segoe UI" w:cs="Segoe UI" w:eastAsia="Segoe UI" w:hAnsi="Segoe UI"/>
        </w:rPr>
        <w:t xml:space="preserve">17:41</w:t>
      </w:r>
      <w:r>
        <w:rPr>
          <w:color w:val="323130"/>
          <w:sz w:val="4.3mm"/>
          <w:szCs w:val="4.3mm"/>
          <w:rFonts w:ascii="Segoe UI" w:cs="Segoe UI" w:eastAsia="Segoe UI" w:hAnsi="Segoe UI"/>
        </w:rPr>
        <w:br/>
        <w:t xml:space="preserve">So Praneeth, just to chime in here as well. So you have to look at the individual revenue streams. So different revenue streams, you may have donations, you may have fundraising, you may have grant income. So all of these may have different risk assertions that are impacted. So it could be existence, it could be completeness, it could be varying</w:t>
      </w:r>
      <w:r>
        <w:rPr>
          <w:color w:val="323130"/>
          <w:sz w:val="4.3mm"/>
          <w:szCs w:val="4.3mm"/>
          <w:rFonts w:ascii="Segoe UI" w:cs="Segoe UI" w:eastAsia="Segoe UI" w:hAnsi="Segoe UI"/>
        </w:rPr>
        <w:br/>
        <w:t xml:space="preserve">differences in factors that you have to look at and analyze in each material revenue stream. So always we just need to be paying attention that if there's different streams, we have to be assessing the risks on a stream by stream basis. And if you don't know or if something, if you're confused of how something was done last year,</w:t>
      </w:r>
      <w:r>
        <w:rPr>
          <w:color w:val="323130"/>
          <w:sz w:val="4.3mm"/>
          <w:szCs w:val="4.3mm"/>
          <w:rFonts w:ascii="Segoe UI" w:cs="Segoe UI" w:eastAsia="Segoe UI" w:hAnsi="Segoe UI"/>
        </w:rPr>
        <w:br/>
        <w:t xml:space="preserve">Let's call us, let's have a discussion and go through it because it's important we get all of this right. And especially just kind of breaking it up by stream by stream basis.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18:32</w:t>
      </w:r>
      <w:r>
        <w:rPr>
          <w:color w:val="323130"/>
          <w:sz w:val="4.3mm"/>
          <w:szCs w:val="4.3mm"/>
          <w:rFonts w:ascii="Segoe UI" w:cs="Segoe UI" w:eastAsia="Segoe UI" w:hAnsi="Segoe UI"/>
        </w:rPr>
        <w:br/>
        <w:t xml:space="preserve">Because this is where you would start in terms of identifying which what item would be the main risk areas. And then you have to pick fraud risk. So if there's a high risk in fraud risk, then you select yes. Likelihood and magnitude. So likelihood would be the chances of like.</w:t>
      </w:r>
      <w:r>
        <w:rPr>
          <w:color w:val="323130"/>
          <w:sz w:val="4.3mm"/>
          <w:szCs w:val="4.3mm"/>
          <w:rFonts w:ascii="Segoe UI" w:cs="Segoe UI" w:eastAsia="Segoe UI" w:hAnsi="Segoe UI"/>
        </w:rPr>
        <w:br/>
        <w:t xml:space="preserve">the risk, like how often that could the fraud happen. So sometimes there might not be a lot of big, a lot of chances of fraud happening, so then it can be low. Magnitude is how much it will impact the statement. Even if the likelihood is high, if the magnitude is low, then the assets inherent risk would be low.</w:t>
      </w:r>
      <w:r>
        <w:rPr>
          <w:color w:val="323130"/>
          <w:sz w:val="4.3mm"/>
          <w:szCs w:val="4.3mm"/>
          <w:rFonts w:ascii="Segoe UI" w:cs="Segoe UI" w:eastAsia="Segoe UI" w:hAnsi="Segoe UI"/>
        </w:rPr>
        <w:br/>
        <w:t xml:space="preserve">So basically, based on what you do, that's how that works as well. And if they are, you're saying significant risks. So those are the items that will, so you are recognizing that and then 590 you will have it as higher risk. And then here you're going to say substantive procedures will be subject. So</w:t>
      </w:r>
      <w:r>
        <w:rPr>
          <w:color w:val="323130"/>
          <w:sz w:val="4.3mm"/>
          <w:szCs w:val="4.3mm"/>
          <w:rFonts w:ascii="Segoe UI" w:cs="Segoe UI" w:eastAsia="Segoe UI" w:hAnsi="Segoe UI"/>
        </w:rPr>
        <w:br/>
        <w:t xml:space="preserve">Once that is completed, that will fall through to 590.</w:t>
      </w:r>
      <w:r>
        <w:rPr>
          <w:color w:val="323130"/>
          <w:sz w:val="4.3mm"/>
          <w:szCs w:val="4.3mm"/>
          <w:rFonts w:ascii="Segoe UI" w:cs="Segoe UI" w:eastAsia="Segoe UI" w:hAnsi="Segoe UI"/>
        </w:rPr>
        <w:br/>
        <w:t xml:space="preserve">So 590, you can scope based on those risks. It will automatically populate here when you select the, when you do right click, it will show those risks based on the items, the lead sheets you have picked up. So basically, if there's no risk, this will be just pause.</w:t>
      </w:r>
      <w:r>
        <w:rPr>
          <w:color w:val="323130"/>
          <w:sz w:val="4.3mm"/>
          <w:szCs w:val="4.3mm"/>
          <w:rFonts w:ascii="Segoe UI" w:cs="Segoe UI" w:eastAsia="Segoe UI" w:hAnsi="Segoe UI"/>
        </w:rPr>
        <w:br/>
        <w:t xml:space="preserve">You just have general procedures. Again, if it's below PM here, you're selecting material yes or no. If you are selecting no here, you don't have to do anything. Just can, you don't even have to put the checklist there. Wherever you are selecting material in this, that's where you have to put the checklist. So if you haven't recognized higher risk, this is usually</w:t>
      </w:r>
      <w:r>
        <w:rPr>
          <w:color w:val="323130"/>
          <w:sz w:val="4.3mm"/>
          <w:szCs w:val="4.3mm"/>
          <w:rFonts w:ascii="Segoe UI" w:cs="Segoe UI" w:eastAsia="Segoe UI" w:hAnsi="Segoe UI"/>
        </w:rPr>
        <w:br/>
        <w:t xml:space="preserve">Across the board, all just do general procedures.</w:t>
      </w:r>
      <w:r>
        <w:rPr>
          <w:color w:val="323130"/>
          <w:sz w:val="4.3mm"/>
          <w:szCs w:val="4.3mm"/>
          <w:rFonts w:ascii="Segoe UI" w:cs="Segoe UI" w:eastAsia="Segoe UI" w:hAnsi="Segoe UI"/>
        </w:rPr>
        <w:br/>
        <w:t xml:space="preserve">Anything that you're recognizing as high-res, usually it will pull through and then you are going to pick, then you will have the option of saying high, medium or low. And then you just reference to the checklist from there.</w:t>
      </w:r>
      <w:r>
        <w:rPr>
          <w:color w:val="323130"/>
          <w:sz w:val="4.3mm"/>
          <w:szCs w:val="4.3mm"/>
          <w:rFonts w:ascii="Segoe UI" w:cs="Segoe UI" w:eastAsia="Segoe UI" w:hAnsi="Segoe UI"/>
        </w:rPr>
        <w:br/>
        <w:t xml:space="preserve">follows in terms of the other working papers you have. So that's how the scoping works. So that's how the 520 and 590 works. When you are doing, obviously, I know this doesn't have the full detail of it, but if you are doing a file, we have, like most of the files already have been set up, but if you do have questions when doing this, please reach out.</w:t>
      </w:r>
      <w:r>
        <w:rPr>
          <w:color w:val="323130"/>
          <w:sz w:val="4.3mm"/>
          <w:szCs w:val="4.3mm"/>
          <w:rFonts w:ascii="Segoe UI" w:cs="Segoe UI" w:eastAsia="Segoe UI" w:hAnsi="Segoe UI"/>
        </w:rPr>
        <w:br/>
        <w:t xml:space="preserve">We are more than happy to help you with it. So that's how the 520 works.</w:t>
      </w:r>
      <w:r>
        <w:rPr>
          <w:color w:val="323130"/>
          <w:sz w:val="4.3mm"/>
          <w:szCs w:val="4.3mm"/>
          <w:rFonts w:ascii="Segoe UI" w:cs="Segoe UI" w:eastAsia="Segoe UI" w:hAnsi="Segoe UI"/>
        </w:rPr>
        <w:br/>
        <w:t xml:space="preserve">It's pretty much it. Pat, do you have anything else to talk about?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Patrick Wojcik   </w:t>
      </w:r>
      <w:r>
        <w:rPr>
          <w:color w:val="a19f9d"/>
          <w:sz w:val="4.3mm"/>
          <w:szCs w:val="4.3mm"/>
          <w:rFonts w:ascii="Segoe UI" w:cs="Segoe UI" w:eastAsia="Segoe UI" w:hAnsi="Segoe UI"/>
        </w:rPr>
        <w:t xml:space="preserve">21:21</w:t>
      </w:r>
      <w:r>
        <w:rPr>
          <w:color w:val="323130"/>
          <w:sz w:val="4.3mm"/>
          <w:szCs w:val="4.3mm"/>
          <w:rFonts w:ascii="Segoe UI" w:cs="Segoe UI" w:eastAsia="Segoe UI" w:hAnsi="Segoe UI"/>
        </w:rPr>
        <w:br/>
        <w:t xml:space="preserve">No, I think just my usual spiel. So just make sure we're doing planning meetings on every audit. I know there's different offices that have different audits going on. Just make sure, please, that we are having those planning meetings. We're documenting all of that. Pay attention to EQCR on files.</w:t>
      </w:r>
      <w:r>
        <w:rPr>
          <w:color w:val="323130"/>
          <w:sz w:val="4.3mm"/>
          <w:szCs w:val="4.3mm"/>
          <w:rFonts w:ascii="Segoe UI" w:cs="Segoe UI" w:eastAsia="Segoe UI" w:hAnsi="Segoe UI"/>
        </w:rPr>
        <w:br/>
        <w:t xml:space="preserve">Is a file truly low risk? Is a file higher risk where there's something odd or something unusual or a modified audit report, for example, that may warrant eQCR review?</w:t>
      </w:r>
      <w:r>
        <w:rPr>
          <w:color w:val="323130"/>
          <w:sz w:val="4.3mm"/>
          <w:szCs w:val="4.3mm"/>
          <w:rFonts w:ascii="Segoe UI" w:cs="Segoe UI" w:eastAsia="Segoe UI" w:hAnsi="Segoe UI"/>
        </w:rPr>
        <w:br/>
        <w:t xml:space="preserve">Is anybody struggling with anything or any components of the planning or anything that they want us to go through in detail? Because normally, so just to clarify, and for anybody that hasn't done audits before, so when we do planning, it's the 400 and 500 sections. Those are the most important to have ready kind of for that planning meeting.</w:t>
      </w:r>
      <w:r>
        <w:rPr>
          <w:color w:val="323130"/>
          <w:sz w:val="4.3mm"/>
          <w:szCs w:val="4.3mm"/>
          <w:rFonts w:ascii="Segoe UI" w:cs="Segoe UI" w:eastAsia="Segoe UI" w:hAnsi="Segoe UI"/>
        </w:rPr>
        <w:br/>
        <w:t xml:space="preserve">Is anybody struggling with anything within those documents that they want to talk about or go through right now?</w:t>
      </w:r>
      <w:r>
        <w:rPr>
          <w:color w:val="323130"/>
          <w:sz w:val="4.3mm"/>
          <w:szCs w:val="4.3mm"/>
          <w:rFonts w:ascii="Segoe UI" w:cs="Segoe UI" w:eastAsia="Segoe UI" w:hAnsi="Segoe UI"/>
        </w:rPr>
        <w:br/>
        <w:t xml:space="preserve">Okay, I guess we're all professionals in 400 and 500s.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22:28</w:t>
      </w:r>
      <w:r>
        <w:rPr>
          <w:color w:val="323130"/>
          <w:sz w:val="4.3mm"/>
          <w:szCs w:val="4.3mm"/>
          <w:rFonts w:ascii="Segoe UI" w:cs="Segoe UI" w:eastAsia="Segoe UI" w:hAnsi="Segoe UI"/>
        </w:rPr>
        <w:br/>
        <w:t xml:space="preserve">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Patrick Wojcik   </w:t>
      </w:r>
      <w:r>
        <w:rPr>
          <w:color w:val="a19f9d"/>
          <w:sz w:val="4.3mm"/>
          <w:szCs w:val="4.3mm"/>
          <w:rFonts w:ascii="Segoe UI" w:cs="Segoe UI" w:eastAsia="Segoe UI" w:hAnsi="Segoe UI"/>
        </w:rPr>
        <w:t xml:space="preserve">22:28</w:t>
      </w:r>
      <w:r>
        <w:rPr>
          <w:color w:val="323130"/>
          <w:sz w:val="4.3mm"/>
          <w:szCs w:val="4.3mm"/>
          <w:rFonts w:ascii="Segoe UI" w:cs="Segoe UI" w:eastAsia="Segoe UI" w:hAnsi="Segoe UI"/>
        </w:rPr>
        <w:br/>
        <w:t xml:space="preserve">If anybody has any specific questions, then just please feel free to email or ask us.</w:t>
      </w:r>
      <w:r>
        <w:rPr>
          <w:color w:val="323130"/>
          <w:sz w:val="4.3mm"/>
          <w:szCs w:val="4.3mm"/>
          <w:rFonts w:ascii="Segoe UI" w:cs="Segoe UI" w:eastAsia="Segoe UI" w:hAnsi="Segoe UI"/>
        </w:rPr>
        <w:br/>
        <w:t xml:space="preserve">Yeah, just the 520 to touch on that again, that's kind of like your high level, I guess, roadmap of what's going on in your audit, what you've identified as the risks, what impacts everything, the financial statement level risks, what impacts the</w:t>
      </w:r>
      <w:r>
        <w:rPr>
          <w:color w:val="323130"/>
          <w:sz w:val="4.3mm"/>
          <w:szCs w:val="4.3mm"/>
          <w:rFonts w:ascii="Segoe UI" w:cs="Segoe UI" w:eastAsia="Segoe UI" w:hAnsi="Segoe UI"/>
        </w:rPr>
        <w:br/>
        <w:t xml:space="preserve">specific assertion level risks. And then the 590 is sort of your step-by-step, turn-by-turn directions of how you're getting there. That's just kind of the way to kind of look at it. So the 520 is just like an overview of the entire route. And then the 590 is your step-by-step, turn-by-turn directions of how to get there.</w:t>
      </w:r>
      <w:r>
        <w:rPr>
          <w:color w:val="323130"/>
          <w:sz w:val="4.3mm"/>
          <w:szCs w:val="4.3mm"/>
          <w:rFonts w:ascii="Segoe UI" w:cs="Segoe UI" w:eastAsia="Segoe UI" w:hAnsi="Segoe UI"/>
        </w:rPr>
        <w:br/>
        <w:t xml:space="preserve">So, those are those are two very important documents.</w:t>
      </w:r>
      <w:r>
        <w:rPr>
          <w:color w:val="323130"/>
          <w:sz w:val="4.3mm"/>
          <w:szCs w:val="4.3mm"/>
          <w:rFonts w:ascii="Segoe UI" w:cs="Segoe UI" w:eastAsia="Segoe UI" w:hAnsi="Segoe UI"/>
        </w:rPr>
        <w:br/>
        <w:t xml:space="preserve">Um...</w:t>
      </w:r>
      <w:r>
        <w:rPr>
          <w:color w:val="323130"/>
          <w:sz w:val="4.3mm"/>
          <w:szCs w:val="4.3mm"/>
          <w:rFonts w:ascii="Segoe UI" w:cs="Segoe UI" w:eastAsia="Segoe UI" w:hAnsi="Segoe UI"/>
        </w:rPr>
        <w:br/>
        <w:t xml:space="preserve">I don't think I have anything else to add, Praneeth.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23:26</w:t>
      </w:r>
      <w:r>
        <w:rPr>
          <w:color w:val="323130"/>
          <w:sz w:val="4.3mm"/>
          <w:szCs w:val="4.3mm"/>
          <w:rFonts w:ascii="Segoe UI" w:cs="Segoe UI" w:eastAsia="Segoe UI" w:hAnsi="Segoe UI"/>
        </w:rPr>
        <w:br/>
        <w:t xml:space="preserve">Thanks, man. And then, and I know that you're already using audit planning letter and then the audit findings letter. So just for the audit findings letter, please send it before you send the final rep letter to the client because audit findings letter we discuss are unadjusted entries. So sometimes clients might have questions on them.</w:t>
      </w:r>
      <w:r>
        <w:rPr>
          <w:color w:val="323130"/>
          <w:sz w:val="4.3mm"/>
          <w:szCs w:val="4.3mm"/>
          <w:rFonts w:ascii="Segoe UI" w:cs="Segoe UI" w:eastAsia="Segoe UI" w:hAnsi="Segoe UI"/>
        </w:rPr>
        <w:br/>
        <w:t xml:space="preserve">Because if you send it at the end, they might question and question why you didn't bring this up earlier, and they might actually want us to adjust those,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Patrick Wojcik   </w:t>
      </w:r>
      <w:r>
        <w:rPr>
          <w:color w:val="a19f9d"/>
          <w:sz w:val="4.3mm"/>
          <w:szCs w:val="4.3mm"/>
          <w:rFonts w:ascii="Segoe UI" w:cs="Segoe UI" w:eastAsia="Segoe UI" w:hAnsi="Segoe UI"/>
        </w:rPr>
        <w:t xml:space="preserve">23:58</w:t>
      </w:r>
      <w:r>
        <w:rPr>
          <w:color w:val="323130"/>
          <w:sz w:val="4.3mm"/>
          <w:szCs w:val="4.3mm"/>
          <w:rFonts w:ascii="Segoe UI" w:cs="Segoe UI" w:eastAsia="Segoe UI" w:hAnsi="Segoe UI"/>
        </w:rPr>
        <w:br/>
        <w:t xml:space="preserve">And sorry, yeah, because that's a very important point, because all unadjusted entries, make sure we're discussing with the client at the very end, and this is the preparer or the senior's job, that the moment you guys have the audit or the review engagement to a point where it's substantially complete,</w:t>
      </w:r>
      <w:r>
        <w:rPr>
          <w:color w:val="323130"/>
          <w:sz w:val="4.3mm"/>
          <w:szCs w:val="4.3mm"/>
          <w:rFonts w:ascii="Segoe UI" w:cs="Segoe UI" w:eastAsia="Segoe UI" w:hAnsi="Segoe UI"/>
        </w:rPr>
        <w:br/>
        <w:t xml:space="preserve">Next step is discuss with the client. Discuss all your any controls issues, any management letter points. So if we go into the meetings, clients aren't surprised that we're bringing up these points because I've walked into meetings before and the client's just blown away that these are actual points or we've misinterpreted or misconstrued something.</w:t>
      </w:r>
      <w:r>
        <w:rPr>
          <w:color w:val="323130"/>
          <w:sz w:val="4.3mm"/>
          <w:szCs w:val="4.3mm"/>
          <w:rFonts w:ascii="Segoe UI" w:cs="Segoe UI" w:eastAsia="Segoe UI" w:hAnsi="Segoe UI"/>
        </w:rPr>
        <w:br/>
        <w:t xml:space="preserve">So it's the senior or whoever the preparer is that it's their responsibility to ensure that at the end of the entire audit or review engagement, let's discuss with the client. Let's say, hey, here's what we've got as our draft listing of management letter points. Is there any issues with this? Do you see anything that have we misinterpreted something? Is this sort of, whatever the reason is, let's get the client's input.</w:t>
      </w:r>
      <w:r>
        <w:rPr>
          <w:color w:val="323130"/>
          <w:sz w:val="4.3mm"/>
          <w:szCs w:val="4.3mm"/>
          <w:rFonts w:ascii="Segoe UI" w:cs="Segoe UI" w:eastAsia="Segoe UI" w:hAnsi="Segoe UI"/>
        </w:rPr>
        <w:br/>
        <w:t xml:space="preserve">the unadjusted entries, again, very important. Sometimes clients may want to adjust it. So let's give them the opportunity, let's have that two-way communication. It's all part of the client experience, the client satisfaction, the client relationship, and it's sort of the two-way communication that we're supposed to be doing. So just make sure everybody is doing that, please.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25:22</w:t>
      </w:r>
      <w:r>
        <w:rPr>
          <w:color w:val="323130"/>
          <w:sz w:val="4.3mm"/>
          <w:szCs w:val="4.3mm"/>
          <w:rFonts w:ascii="Segoe UI" w:cs="Segoe UI" w:eastAsia="Segoe UI" w:hAnsi="Segoe UI"/>
        </w:rPr>
        <w:br/>
        <w:t xml:space="preserve">Do you have any questions on this audit findings letter?</w:t>
      </w:r>
      <w:r>
        <w:rPr>
          <w:color w:val="323130"/>
          <w:sz w:val="4.3mm"/>
          <w:szCs w:val="4.3mm"/>
          <w:rFonts w:ascii="Segoe UI" w:cs="Segoe UI" w:eastAsia="Segoe UI" w:hAnsi="Segoe UI"/>
        </w:rPr>
        <w:br/>
        <w:t xml:space="preserve">And so, yeah, because this is important because ensure that this is communicated to the client before you actually have the meetings. And they will be happy as well because there are actually good findings for them to discuss. They can improve on or maybe, and so then they will comment on it. So sometimes they don't want the full letter to go to the board. They will say, 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Patrick Wojcik   </w:t>
      </w:r>
      <w:r>
        <w:rPr>
          <w:color w:val="a19f9d"/>
          <w:sz w:val="4.3mm"/>
          <w:szCs w:val="4.3mm"/>
          <w:rFonts w:ascii="Segoe UI" w:cs="Segoe UI" w:eastAsia="Segoe UI" w:hAnsi="Segoe UI"/>
        </w:rPr>
        <w:t xml:space="preserve">25:47</w:t>
      </w:r>
      <w:r>
        <w:rPr>
          <w:color w:val="323130"/>
          <w:sz w:val="4.3mm"/>
          <w:szCs w:val="4.3mm"/>
          <w:rFonts w:ascii="Segoe UI" w:cs="Segoe UI" w:eastAsia="Segoe UI" w:hAnsi="Segoe UI"/>
        </w:rPr>
        <w:br/>
        <w:t xml:space="preserve">Correct, yeah. So pay attention to that too, because sometimes they don't want like specific items. And I mean, we have to be aware of what's going on. Within this letter, pay attention to formatting. Sometimes some of these lines are not formatted. Make sure everybody's going to print preview or print it out for yourself.</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25:48</w:t>
      </w:r>
      <w:r>
        <w:rPr>
          <w:color w:val="323130"/>
          <w:sz w:val="4.3mm"/>
          <w:szCs w:val="4.3mm"/>
          <w:rFonts w:ascii="Segoe UI" w:cs="Segoe UI" w:eastAsia="Segoe UI" w:hAnsi="Segoe UI"/>
        </w:rPr>
        <w:br/>
        <w:t xml:space="preserve">Good.</w:t>
      </w:r>
      <w:r>
        <w:rPr>
          <w:color w:val="323130"/>
          <w:sz w:val="4.3mm"/>
          <w:szCs w:val="4.3mm"/>
          <w:rFonts w:ascii="Segoe UI" w:cs="Segoe UI" w:eastAsia="Segoe UI" w:hAnsi="Segoe UI"/>
        </w:rPr>
        <w:br/>
        <w:t xml:space="preserve">It's.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Patrick Wojcik   </w:t>
      </w:r>
      <w:r>
        <w:rPr>
          <w:color w:val="a19f9d"/>
          <w:sz w:val="4.3mm"/>
          <w:szCs w:val="4.3mm"/>
          <w:rFonts w:ascii="Segoe UI" w:cs="Segoe UI" w:eastAsia="Segoe UI" w:hAnsi="Segoe UI"/>
        </w:rPr>
        <w:t xml:space="preserve">26:06</w:t>
      </w:r>
      <w:r>
        <w:rPr>
          <w:color w:val="323130"/>
          <w:sz w:val="4.3mm"/>
          <w:szCs w:val="4.3mm"/>
          <w:rFonts w:ascii="Segoe UI" w:cs="Segoe UI" w:eastAsia="Segoe UI" w:hAnsi="Segoe UI"/>
        </w:rPr>
        <w:br/>
        <w:t xml:space="preserve">take a look, is everything kind of spaced out and I say like this is all going to the clients directly. So this is extra level of eyes and just paying attention to small details like the formatting, spelling, et cetera. Attention, like addressing, are we addressing it to the correct person? Is it those charged with governance? Is it the board? Is it actual management? Is it the shareholder?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26:27</w:t>
      </w:r>
      <w:r>
        <w:rPr>
          <w:color w:val="323130"/>
          <w:sz w:val="4.3mm"/>
          <w:szCs w:val="4.3mm"/>
          <w:rFonts w:ascii="Segoe UI" w:cs="Segoe UI" w:eastAsia="Segoe UI" w:hAnsi="Segoe UI"/>
        </w:rPr>
        <w:br/>
        <w:t xml:space="preserve">St.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Patrick Wojcik   </w:t>
      </w:r>
      <w:r>
        <w:rPr>
          <w:color w:val="a19f9d"/>
          <w:sz w:val="4.3mm"/>
          <w:szCs w:val="4.3mm"/>
          <w:rFonts w:ascii="Segoe UI" w:cs="Segoe UI" w:eastAsia="Segoe UI" w:hAnsi="Segoe UI"/>
        </w:rPr>
        <w:t xml:space="preserve">26:27</w:t>
      </w:r>
      <w:r>
        <w:rPr>
          <w:color w:val="323130"/>
          <w:sz w:val="4.3mm"/>
          <w:szCs w:val="4.3mm"/>
          <w:rFonts w:ascii="Segoe UI" w:cs="Segoe UI" w:eastAsia="Segoe UI" w:hAnsi="Segoe UI"/>
        </w:rPr>
        <w:br/>
        <w:t xml:space="preserve">The important parts on this letter, Praneeth, maybe scroll down a little bit because I'm going to go through some of the important points in here. So pay attention because is it a company? Is it an organization? Are we addressing the right terminology in here? Is it matching what the engagement letter terminology has in here? Is it period end? Is it year end?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26:34</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Patrick Wojcik   </w:t>
      </w:r>
      <w:r>
        <w:rPr>
          <w:color w:val="a19f9d"/>
          <w:sz w:val="4.3mm"/>
          <w:szCs w:val="4.3mm"/>
          <w:rFonts w:ascii="Segoe UI" w:cs="Segoe UI" w:eastAsia="Segoe UI" w:hAnsi="Segoe UI"/>
        </w:rPr>
        <w:t xml:space="preserve">26:46</w:t>
      </w:r>
      <w:r>
        <w:rPr>
          <w:color w:val="323130"/>
          <w:sz w:val="4.3mm"/>
          <w:szCs w:val="4.3mm"/>
          <w:rFonts w:ascii="Segoe UI" w:cs="Segoe UI" w:eastAsia="Segoe UI" w:hAnsi="Segoe UI"/>
        </w:rPr>
        <w:br/>
        <w:t xml:space="preserve">Is the audit status everything like that correct? The significant risk should be pulling through from 520.</w:t>
      </w:r>
      <w:r>
        <w:rPr>
          <w:color w:val="323130"/>
          <w:sz w:val="4.3mm"/>
          <w:szCs w:val="4.3mm"/>
          <w:rFonts w:ascii="Segoe UI" w:cs="Segoe UI" w:eastAsia="Segoe UI" w:hAnsi="Segoe UI"/>
        </w:rPr>
        <w:br/>
        <w:t xml:space="preserve">So every significant risk should be listed out in here. And then what have we done as the audit response? So that's 520. Usually 520 captures all the significant risks. There shouldn't be anything new on 590. That's pulled through. But just make sure we're cross-referencing to 520 here. Changes to the audit plan, usually there probably aren't.</w:t>
      </w:r>
      <w:r>
        <w:rPr>
          <w:color w:val="323130"/>
          <w:sz w:val="4.3mm"/>
          <w:szCs w:val="4.3mm"/>
          <w:rFonts w:ascii="Segoe UI" w:cs="Segoe UI" w:eastAsia="Segoe UI" w:hAnsi="Segoe UI"/>
        </w:rPr>
        <w:br/>
        <w:t xml:space="preserve">Any keep going down, Praneeth, just scroll down slowly.</w:t>
      </w:r>
      <w:r>
        <w:rPr>
          <w:color w:val="323130"/>
          <w:sz w:val="4.3mm"/>
          <w:szCs w:val="4.3mm"/>
          <w:rFonts w:ascii="Segoe UI" w:cs="Segoe UI" w:eastAsia="Segoe UI" w:hAnsi="Segoe UI"/>
        </w:rPr>
        <w:br/>
        <w:t xml:space="preserve">Any significant difficulties encountered. So here I would be careful what we put in here. Sometimes we may see it as a significant difficulty. I would, if you're not sure, talk to the manager, talk to the partner. If we're sort of spending more time on something and we want to charge extra, I would kind of highlight that in here. Like we've received</w:t>
      </w:r>
      <w:r>
        <w:rPr>
          <w:color w:val="323130"/>
          <w:sz w:val="4.3mm"/>
          <w:szCs w:val="4.3mm"/>
          <w:rFonts w:ascii="Segoe UI" w:cs="Segoe UI" w:eastAsia="Segoe UI" w:hAnsi="Segoe UI"/>
        </w:rPr>
        <w:br/>
        <w:t xml:space="preserve">three versions of the same document, we've had to do whatever three sets of adjustments relating to it. Is the client sort of, I don't know, they may have a new controller or something like that that's not really giving us information. We just have to be sensitive of what we put on here and what we're going to do with it. So if you're not sure, talk to the partner or the...</w:t>
      </w:r>
      <w:r>
        <w:rPr>
          <w:color w:val="323130"/>
          <w:sz w:val="4.3mm"/>
          <w:szCs w:val="4.3mm"/>
          <w:rFonts w:ascii="Segoe UI" w:cs="Segoe UI" w:eastAsia="Segoe UI" w:hAnsi="Segoe UI"/>
        </w:rPr>
        <w:br/>
        <w:t xml:space="preserve">manager. Accounting policies, again, like sometimes there's, what are the significant accounting policies that we're using? What are the significant accounting estimates? Usually note one, note two of the statements goes through all of that. We should be, again, cross-referencing, making sure we're pulling through the same terminology, same wording as what we're using in the note one and note two of the statement.</w:t>
      </w:r>
      <w:r>
        <w:rPr>
          <w:color w:val="323130"/>
          <w:sz w:val="4.3mm"/>
          <w:szCs w:val="4.3mm"/>
          <w:rFonts w:ascii="Segoe UI" w:cs="Segoe UI" w:eastAsia="Segoe UI" w:hAnsi="Segoe UI"/>
        </w:rPr>
        <w:br/>
        <w:t xml:space="preserve">Um...</w:t>
      </w:r>
      <w:r>
        <w:rPr>
          <w:color w:val="323130"/>
          <w:sz w:val="4.3mm"/>
          <w:szCs w:val="4.3mm"/>
          <w:rFonts w:ascii="Segoe UI" w:cs="Segoe UI" w:eastAsia="Segoe UI" w:hAnsi="Segoe UI"/>
        </w:rPr>
        <w:br/>
        <w:t xml:space="preserve">Significant accounting estimates, I think there's a document, I forget the number of it, whatever it is, 513, I think 514. Again, we list out all the estimates. Those estimates should be pulling through on here as well for any significant estimates. So, sorry, I think it's...</w:t>
      </w:r>
      <w:r>
        <w:rPr>
          <w:color w:val="323130"/>
          <w:sz w:val="4.3mm"/>
          <w:szCs w:val="4.3mm"/>
          <w:rFonts w:ascii="Segoe UI" w:cs="Segoe UI" w:eastAsia="Segoe UI" w:hAnsi="Segoe UI"/>
        </w:rPr>
        <w:br/>
        <w:t xml:space="preserve">Which one is it? There's one on estimates, whatever. Yeah, 514, that's what it is. And 513 and 514. So 513 should be all the current estimates, which we should have in the one or note 2 list statements, and then also in that letter as well, the audit findings letter 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28:46</w:t>
      </w:r>
      <w:r>
        <w:rPr>
          <w:color w:val="323130"/>
          <w:sz w:val="4.3mm"/>
          <w:szCs w:val="4.3mm"/>
          <w:rFonts w:ascii="Segoe UI" w:cs="Segoe UI" w:eastAsia="Segoe UI" w:hAnsi="Segoe UI"/>
        </w:rPr>
        <w:br/>
        <w:t xml:space="preserve">By 14.</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Patrick Wojcik   </w:t>
      </w:r>
      <w:r>
        <w:rPr>
          <w:color w:val="a19f9d"/>
          <w:sz w:val="4.3mm"/>
          <w:szCs w:val="4.3mm"/>
          <w:rFonts w:ascii="Segoe UI" w:cs="Segoe UI" w:eastAsia="Segoe UI" w:hAnsi="Segoe UI"/>
        </w:rPr>
        <w:t xml:space="preserve">29:07</w:t>
      </w:r>
      <w:r>
        <w:rPr>
          <w:color w:val="323130"/>
          <w:sz w:val="4.3mm"/>
          <w:szCs w:val="4.3mm"/>
          <w:rFonts w:ascii="Segoe UI" w:cs="Segoe UI" w:eastAsia="Segoe UI" w:hAnsi="Segoe UI"/>
        </w:rPr>
        <w:br/>
        <w:t xml:space="preserve">Um...</w:t>
      </w:r>
      <w:r>
        <w:rPr>
          <w:color w:val="323130"/>
          <w:sz w:val="4.3mm"/>
          <w:szCs w:val="4.3mm"/>
          <w:rFonts w:ascii="Segoe UI" w:cs="Segoe UI" w:eastAsia="Segoe UI" w:hAnsi="Segoe UI"/>
        </w:rPr>
        <w:br/>
        <w:t xml:space="preserve">keep scrolling down. What else is it, Karen? Uncorrect and misstatement. So this is really important as well. This should be matching up. So the way we're doing unrecorded entries, so you've got your 335. There's a schedule of unadjusted differences. So that's your assets, your liabilities, your equity. And then we're recording all the journal entries that are unrecorded into case we're in setting them as unrecorded factual.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29:11</w:t>
      </w:r>
      <w:r>
        <w:rPr>
          <w:color w:val="323130"/>
          <w:sz w:val="4.3mm"/>
          <w:szCs w:val="4.3mm"/>
          <w:rFonts w:ascii="Segoe UI" w:cs="Segoe UI" w:eastAsia="Segoe UI" w:hAnsi="Segoe UI"/>
        </w:rPr>
        <w:br/>
        <w:t xml:space="preserve">Ohh...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Patrick Wojcik   </w:t>
      </w:r>
      <w:r>
        <w:rPr>
          <w:color w:val="a19f9d"/>
          <w:sz w:val="4.3mm"/>
          <w:szCs w:val="4.3mm"/>
          <w:rFonts w:ascii="Segoe UI" w:cs="Segoe UI" w:eastAsia="Segoe UI" w:hAnsi="Segoe UI"/>
        </w:rPr>
        <w:t xml:space="preserve">29:32</w:t>
      </w:r>
      <w:r>
        <w:rPr>
          <w:color w:val="323130"/>
          <w:sz w:val="4.3mm"/>
          <w:szCs w:val="4.3mm"/>
          <w:rFonts w:ascii="Segoe UI" w:cs="Segoe UI" w:eastAsia="Segoe UI" w:hAnsi="Segoe UI"/>
        </w:rPr>
        <w:br/>
        <w:t xml:space="preserve">UJE #1, UJE #2, and those should all match up identically to the wording, to the terminology, plus the dollar amount as to what is in. There's the 335, and then there's the actual unrecorded journal entries as well. But everything should match up. And if there's changes, be aware, go back,</w:t>
      </w:r>
      <w:r>
        <w:rPr>
          <w:color w:val="323130"/>
          <w:sz w:val="4.3mm"/>
          <w:szCs w:val="4.3mm"/>
          <w:rFonts w:ascii="Segoe UI" w:cs="Segoe UI" w:eastAsia="Segoe UI" w:hAnsi="Segoe UI"/>
        </w:rPr>
        <w:br/>
        <w:t xml:space="preserve">amend and update because this is again, this is all going out, this is being published. We have to make sure we get this right and that everything's correct on here at the end of the day.</w:t>
      </w:r>
      <w:r>
        <w:rPr>
          <w:color w:val="323130"/>
          <w:sz w:val="4.3mm"/>
          <w:szCs w:val="4.3mm"/>
          <w:rFonts w:ascii="Segoe UI" w:cs="Segoe UI" w:eastAsia="Segoe UI" w:hAnsi="Segoe UI"/>
        </w:rPr>
        <w:br/>
        <w:t xml:space="preserve">Keep going down Praneeth.</w:t>
      </w:r>
      <w:r>
        <w:rPr>
          <w:color w:val="323130"/>
          <w:sz w:val="4.3mm"/>
          <w:szCs w:val="4.3mm"/>
          <w:rFonts w:ascii="Segoe UI" w:cs="Segoe UI" w:eastAsia="Segoe UI" w:hAnsi="Segoe UI"/>
        </w:rPr>
        <w:br/>
        <w:t xml:space="preserve">deficiencies in internal controls. So if there's something that we do note, again, if it's something that should warrant, like being flagged to</w:t>
      </w:r>
      <w:r>
        <w:rPr>
          <w:color w:val="323130"/>
          <w:sz w:val="4.3mm"/>
          <w:szCs w:val="4.3mm"/>
          <w:rFonts w:ascii="Segoe UI" w:cs="Segoe UI" w:eastAsia="Segoe UI" w:hAnsi="Segoe UI"/>
        </w:rPr>
        <w:br/>
        <w:t xml:space="preserve">Those charges of governance or management, and again, we should throw that on 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30:18</w:t>
      </w:r>
      <w:r>
        <w:rPr>
          <w:color w:val="323130"/>
          <w:sz w:val="4.3mm"/>
          <w:szCs w:val="4.3mm"/>
          <w:rFonts w:ascii="Segoe UI" w:cs="Segoe UI" w:eastAsia="Segoe UI" w:hAnsi="Segoe UI"/>
        </w:rPr>
        <w:br/>
        <w:t xml:space="preserve">We have the option of if you're sending the management letter, we can just say it's attached in a separate letter 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Patrick Wojcik   </w:t>
      </w:r>
      <w:r>
        <w:rPr>
          <w:color w:val="a19f9d"/>
          <w:sz w:val="4.3mm"/>
          <w:szCs w:val="4.3mm"/>
          <w:rFonts w:ascii="Segoe UI" w:cs="Segoe UI" w:eastAsia="Segoe UI" w:hAnsi="Segoe UI"/>
        </w:rPr>
        <w:t xml:space="preserve">30:18</w:t>
      </w:r>
      <w:r>
        <w:rPr>
          <w:color w:val="323130"/>
          <w:sz w:val="4.3mm"/>
          <w:szCs w:val="4.3mm"/>
          <w:rFonts w:ascii="Segoe UI" w:cs="Segoe UI" w:eastAsia="Segoe UI" w:hAnsi="Segoe UI"/>
        </w:rPr>
        <w:br/>
        <w:t xml:space="preserve">Ah.</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30:26</w:t>
      </w:r>
      <w:r>
        <w:rPr>
          <w:color w:val="323130"/>
          <w:sz w:val="4.3mm"/>
          <w:szCs w:val="4.3mm"/>
          <w:rFonts w:ascii="Segoe UI" w:cs="Segoe UI" w:eastAsia="Segoe UI" w:hAnsi="Segoe UI"/>
        </w:rPr>
        <w:br/>
        <w:t xml:space="preserve">Unless we are not doing it, if you want to put it in this itself, you can do it like this.</w:t>
      </w:r>
      <w:r>
        <w:rPr>
          <w:color w:val="323130"/>
          <w:sz w:val="4.3mm"/>
          <w:szCs w:val="4.3mm"/>
          <w:rFonts w:ascii="Segoe UI" w:cs="Segoe UI" w:eastAsia="Segoe UI" w:hAnsi="Segoe UI"/>
        </w:rPr>
        <w:br/>
        <w:t xml:space="preserve">Jim.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Patrick Wojcik   </w:t>
      </w:r>
      <w:r>
        <w:rPr>
          <w:color w:val="a19f9d"/>
          <w:sz w:val="4.3mm"/>
          <w:szCs w:val="4.3mm"/>
          <w:rFonts w:ascii="Segoe UI" w:cs="Segoe UI" w:eastAsia="Segoe UI" w:hAnsi="Segoe UI"/>
        </w:rPr>
        <w:t xml:space="preserve">30:31</w:t>
      </w:r>
      <w:r>
        <w:rPr>
          <w:color w:val="323130"/>
          <w:sz w:val="4.3mm"/>
          <w:szCs w:val="4.3mm"/>
          <w:rFonts w:ascii="Segoe UI" w:cs="Segoe UI" w:eastAsia="Segoe UI" w:hAnsi="Segoe UI"/>
        </w:rPr>
        <w:br/>
        <w:t xml:space="preserve">Yeah, because you can put it in. Usually, I think if there's enough points, we probably send out a separate letter. Yeah, there's probably no need to really duplicate points between here and a separate letter. I would suggest maybe good practice if there's more than like one or two points, let's do a separate management letter to call it out.</w:t>
      </w:r>
      <w:r>
        <w:rPr>
          <w:color w:val="323130"/>
          <w:sz w:val="4.3mm"/>
          <w:szCs w:val="4.3mm"/>
          <w:rFonts w:ascii="Segoe UI" w:cs="Segoe UI" w:eastAsia="Segoe UI" w:hAnsi="Segoe UI"/>
        </w:rPr>
        <w:br/>
        <w:t xml:space="preserve">Keep going down, what else is in 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30:55</w:t>
      </w:r>
      <w:r>
        <w:rPr>
          <w:color w:val="323130"/>
          <w:sz w:val="4.3mm"/>
          <w:szCs w:val="4.3mm"/>
          <w:rFonts w:ascii="Segoe UI" w:cs="Segoe UI" w:eastAsia="Segoe UI" w:hAnsi="Segoe UI"/>
        </w:rPr>
        <w:br/>
        <w:t xml:space="preserve">Institution.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Patrick Wojcik   </w:t>
      </w:r>
      <w:r>
        <w:rPr>
          <w:color w:val="a19f9d"/>
          <w:sz w:val="4.3mm"/>
          <w:szCs w:val="4.3mm"/>
          <w:rFonts w:ascii="Segoe UI" w:cs="Segoe UI" w:eastAsia="Segoe UI" w:hAnsi="Segoe UI"/>
        </w:rPr>
        <w:t xml:space="preserve">30:56</w:t>
      </w:r>
      <w:r>
        <w:rPr>
          <w:color w:val="323130"/>
          <w:sz w:val="4.3mm"/>
          <w:szCs w:val="4.3mm"/>
          <w:rFonts w:ascii="Segoe UI" w:cs="Segoe UI" w:eastAsia="Segoe UI" w:hAnsi="Segoe UI"/>
        </w:rPr>
        <w:br/>
        <w:t xml:space="preserve">And the rep letter as well.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30:57</w:t>
      </w:r>
      <w:r>
        <w:rPr>
          <w:color w:val="323130"/>
          <w:sz w:val="4.3mm"/>
          <w:szCs w:val="4.3mm"/>
          <w:rFonts w:ascii="Segoe UI" w:cs="Segoe UI" w:eastAsia="Segoe UI" w:hAnsi="Segoe UI"/>
        </w:rPr>
        <w:br/>
        <w:t xml:space="preserve">And then finally, and then finally, material, you have to put that at the end, because we don't say that at the beginning, because the clients might need to know what the materiality was at some point.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Patrick Wojcik   </w:t>
      </w:r>
      <w:r>
        <w:rPr>
          <w:color w:val="a19f9d"/>
          <w:sz w:val="4.3mm"/>
          <w:szCs w:val="4.3mm"/>
          <w:rFonts w:ascii="Segoe UI" w:cs="Segoe UI" w:eastAsia="Segoe UI" w:hAnsi="Segoe UI"/>
        </w:rPr>
        <w:t xml:space="preserve">31:08</w:t>
      </w:r>
      <w:r>
        <w:rPr>
          <w:color w:val="323130"/>
          <w:sz w:val="4.3mm"/>
          <w:szCs w:val="4.3mm"/>
          <w:rFonts w:ascii="Segoe UI" w:cs="Segoe UI" w:eastAsia="Segoe UI" w:hAnsi="Segoe UI"/>
        </w:rPr>
        <w:br/>
        <w:t xml:space="preserve">Yeah, it's a CAS requirement. We're supposed to communicate materiality. Our general firm practice is we don't really communicate it as part of the audit planning letter. Sometimes numbers change, things change. We just try and communicate the final materiality on this audit findings letter. And then within that planning letter, we reference</w:t>
      </w:r>
      <w:r>
        <w:rPr>
          <w:color w:val="323130"/>
          <w:sz w:val="4.3mm"/>
          <w:szCs w:val="4.3mm"/>
          <w:rFonts w:ascii="Segoe UI" w:cs="Segoe UI" w:eastAsia="Segoe UI" w:hAnsi="Segoe UI"/>
        </w:rPr>
        <w:br/>
        <w:t xml:space="preserve">It will be communicated in the audit findings letter to the client so they know.</w:t>
      </w:r>
      <w:r>
        <w:rPr>
          <w:color w:val="323130"/>
          <w:sz w:val="4.3mm"/>
          <w:szCs w:val="4.3mm"/>
          <w:rFonts w:ascii="Segoe UI" w:cs="Segoe UI" w:eastAsia="Segoe UI" w:hAnsi="Segoe UI"/>
        </w:rPr>
        <w:br/>
        <w:t xml:space="preserve">Keep going down here.</w:t>
      </w:r>
      <w:r>
        <w:rPr>
          <w:color w:val="323130"/>
          <w:sz w:val="4.3mm"/>
          <w:szCs w:val="4.3mm"/>
          <w:rFonts w:ascii="Segoe UI" w:cs="Segoe UI" w:eastAsia="Segoe UI" w:hAnsi="Segoe UI"/>
        </w:rPr>
        <w:br/>
        <w:t xml:space="preserve">And then we do want to try and get the client to acknowledge and sign back. So when we're doing the final DocuSign assembly of all the documents, we do want whoever this is going to just kind of acknowledge and sign off on this as good practice at the end of the day, just so we know that they've seen it and we have a paper trail saying that</w:t>
      </w:r>
      <w:r>
        <w:rPr>
          <w:color w:val="323130"/>
          <w:sz w:val="4.3mm"/>
          <w:szCs w:val="4.3mm"/>
          <w:rFonts w:ascii="Segoe UI" w:cs="Segoe UI" w:eastAsia="Segoe UI" w:hAnsi="Segoe UI"/>
        </w:rPr>
        <w:br/>
        <w:t xml:space="preserve">They've looked at it, basically.</w:t>
      </w:r>
      <w:r>
        <w:rPr>
          <w:color w:val="323130"/>
          <w:sz w:val="4.3mm"/>
          <w:szCs w:val="4.3mm"/>
          <w:rFonts w:ascii="Segoe UI" w:cs="Segoe UI" w:eastAsia="Segoe UI" w:hAnsi="Segoe UI"/>
        </w:rPr>
        <w:br/>
        <w:t xml:space="preserve">Does anyone have any questions on this? Because this is a very important document and I do find it's kind of overlooked. What I would suggest is that we hold off on preparing this. Like it's the preparer's responsibility to draft this up, but I would suggest waiting till the very end of the audit to have this drafted up, because that way you're kind of more firmed up on the significant risk, on the materiality,</w:t>
      </w:r>
      <w:r>
        <w:rPr>
          <w:color w:val="323130"/>
          <w:sz w:val="4.3mm"/>
          <w:szCs w:val="4.3mm"/>
          <w:rFonts w:ascii="Segoe UI" w:cs="Segoe UI" w:eastAsia="Segoe UI" w:hAnsi="Segoe UI"/>
        </w:rPr>
        <w:br/>
        <w:t xml:space="preserve">on any issues that come up, that we work at just kind of, it's more of a final draft and because it's a pain to go back and amend this 10 times. So it's likely easiest just to kind of wait near the end of the audit to fill this all in.</w:t>
      </w:r>
      <w:r>
        <w:rPr>
          <w:color w:val="323130"/>
          <w:sz w:val="4.3mm"/>
          <w:szCs w:val="4.3mm"/>
          <w:rFonts w:ascii="Segoe UI" w:cs="Segoe UI" w:eastAsia="Segoe UI" w:hAnsi="Segoe UI"/>
        </w:rPr>
        <w:br/>
        <w:t xml:space="preserve">Any questions from anybody?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32:46</w:t>
      </w:r>
      <w:r>
        <w:rPr>
          <w:color w:val="323130"/>
          <w:sz w:val="4.3mm"/>
          <w:szCs w:val="4.3mm"/>
          <w:rFonts w:ascii="Segoe UI" w:cs="Segoe UI" w:eastAsia="Segoe UI" w:hAnsi="Segoe UI"/>
        </w:rPr>
        <w:br/>
        <w:t xml:space="preserve">Okay, so that's the case. Thanks, Pat, again for explaining the audit findings that are. One thing is in terms of formatting, this document doesn't have the offices like you usually have the option of picking up picking St. Catherine's, Niagara Falls, Fort Colborne.</w:t>
      </w:r>
      <w:r>
        <w:rPr>
          <w:color w:val="323130"/>
          <w:sz w:val="4.3mm"/>
          <w:szCs w:val="4.3mm"/>
          <w:rFonts w:ascii="Segoe UI" w:cs="Segoe UI" w:eastAsia="Segoe UI" w:hAnsi="Segoe UI"/>
        </w:rPr>
        <w:br/>
        <w:t xml:space="preserve">for it, et cetera, and it will pick up the logo. I will make that update, but most of the files we have already has the audit findings letter, so you should be able to work with that. Don't hit update if you already have the audit findings letter because the formatting will get upset. So just keep the one that you have. Just see if it's similar to what we have here.</w:t>
      </w:r>
      <w:r>
        <w:rPr>
          <w:color w:val="323130"/>
          <w:sz w:val="4.3mm"/>
          <w:szCs w:val="4.3mm"/>
          <w:rFonts w:ascii="Segoe UI" w:cs="Segoe UI" w:eastAsia="Segoe UI" w:hAnsi="Segoe UI"/>
        </w:rPr>
        <w:br/>
        <w:t xml:space="preserve">If not, you will have to bring this up. And if you have any difficulty in the formatting, reach out to me. I will be able to help you with that. And also, you have the option of changing, like if it's a not-for-profit partnership, whatever, you can pick those options from here. And the entity, how it's going to be referred to, you have the option of changing those as well. So all the changing options</w:t>
      </w:r>
      <w:r>
        <w:rPr>
          <w:color w:val="323130"/>
          <w:sz w:val="4.3mm"/>
          <w:szCs w:val="4.3mm"/>
          <w:rFonts w:ascii="Segoe UI" w:cs="Segoe UI" w:eastAsia="Segoe UI" w:hAnsi="Segoe UI"/>
        </w:rPr>
        <w:br/>
        <w:t xml:space="preserve">are here and just double check if it's ASMP or if it's AS.</w:t>
      </w:r>
      <w:r>
        <w:rPr>
          <w:color w:val="323130"/>
          <w:sz w:val="4.3mm"/>
          <w:szCs w:val="4.3mm"/>
          <w:rFonts w:ascii="Segoe UI" w:cs="Segoe UI" w:eastAsia="Segoe UI" w:hAnsi="Segoe UI"/>
        </w:rPr>
        <w:br/>
        <w:t xml:space="preserve">SPE, so just check which one it would be so you can select accordingly.</w:t>
      </w:r>
      <w:r>
        <w:rPr>
          <w:color w:val="323130"/>
          <w:sz w:val="4.3mm"/>
          <w:szCs w:val="4.3mm"/>
          <w:rFonts w:ascii="Segoe UI" w:cs="Segoe UI" w:eastAsia="Segoe UI" w:hAnsi="Segoe UI"/>
        </w:rPr>
        <w:br/>
        <w:t xml:space="preserve">And.</w:t>
      </w:r>
      <w:r>
        <w:rPr>
          <w:color w:val="323130"/>
          <w:sz w:val="4.3mm"/>
          <w:szCs w:val="4.3mm"/>
          <w:rFonts w:ascii="Segoe UI" w:cs="Segoe UI" w:eastAsia="Segoe UI" w:hAnsi="Segoe UI"/>
        </w:rPr>
        <w:br/>
        <w:t xml:space="preserve">Kate.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Patrick Wojcik   </w:t>
      </w:r>
      <w:r>
        <w:rPr>
          <w:color w:val="a19f9d"/>
          <w:sz w:val="4.3mm"/>
          <w:szCs w:val="4.3mm"/>
          <w:rFonts w:ascii="Segoe UI" w:cs="Segoe UI" w:eastAsia="Segoe UI" w:hAnsi="Segoe UI"/>
        </w:rPr>
        <w:t xml:space="preserve">34:09</w:t>
      </w:r>
      <w:r>
        <w:rPr>
          <w:color w:val="323130"/>
          <w:sz w:val="4.3mm"/>
          <w:szCs w:val="4.3mm"/>
          <w:rFonts w:ascii="Segoe UI" w:cs="Segoe UI" w:eastAsia="Segoe UI" w:hAnsi="Segoe UI"/>
        </w:rPr>
        <w:br/>
        <w:t xml:space="preserve">Ohh.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34:10</w:t>
      </w:r>
      <w:r>
        <w:rPr>
          <w:color w:val="323130"/>
          <w:sz w:val="4.3mm"/>
          <w:szCs w:val="4.3mm"/>
          <w:rFonts w:ascii="Segoe UI" w:cs="Segoe UI" w:eastAsia="Segoe UI" w:hAnsi="Segoe UI"/>
        </w:rPr>
        <w:br/>
        <w:t xml:space="preserve">So if you don't have any other questions, again, so you have the audit template here. And then if when you're doing the review, you have the review template set up as well. You can go to those and send information. Also, if you are interested, the tax team did give us 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Patrick Wojcik   </w:t>
      </w:r>
      <w:r>
        <w:rPr>
          <w:color w:val="a19f9d"/>
          <w:sz w:val="4.3mm"/>
          <w:szCs w:val="4.3mm"/>
          <w:rFonts w:ascii="Segoe UI" w:cs="Segoe UI" w:eastAsia="Segoe UI" w:hAnsi="Segoe UI"/>
        </w:rPr>
        <w:t xml:space="preserve">34:13</w:t>
      </w:r>
      <w:r>
        <w:rPr>
          <w:color w:val="323130"/>
          <w:sz w:val="4.3mm"/>
          <w:szCs w:val="4.3mm"/>
          <w:rFonts w:ascii="Segoe UI" w:cs="Segoe UI" w:eastAsia="Segoe UI" w:hAnsi="Segoe UI"/>
        </w:rPr>
        <w:br/>
        <w:t xml:space="preserve">But.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34:31</w:t>
      </w:r>
      <w:r>
        <w:rPr>
          <w:color w:val="323130"/>
          <w:sz w:val="4.3mm"/>
          <w:szCs w:val="4.3mm"/>
          <w:rFonts w:ascii="Segoe UI" w:cs="Segoe UI" w:eastAsia="Segoe UI" w:hAnsi="Segoe UI"/>
        </w:rPr>
        <w:br/>
        <w:t xml:space="preserve">If you are using...</w:t>
      </w:r>
      <w:r>
        <w:rPr>
          <w:color w:val="323130"/>
          <w:sz w:val="4.3mm"/>
          <w:szCs w:val="4.3mm"/>
          <w:rFonts w:ascii="Segoe UI" w:cs="Segoe UI" w:eastAsia="Segoe UI" w:hAnsi="Segoe UI"/>
        </w:rPr>
        <w:br/>
        <w:t xml:space="preserve">taxes payable method when you're doing most of the engagements to have for-profits. So sometimes when you're updating the notes, you need to include how that is being calculated. So we have an income tax note that was given from the tax team. So you can put the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Patrick Wojcik   </w:t>
      </w:r>
      <w:r>
        <w:rPr>
          <w:color w:val="a19f9d"/>
          <w:sz w:val="4.3mm"/>
          <w:szCs w:val="4.3mm"/>
          <w:rFonts w:ascii="Segoe UI" w:cs="Segoe UI" w:eastAsia="Segoe UI" w:hAnsi="Segoe UI"/>
        </w:rPr>
        <w:t xml:space="preserve">34:51</w:t>
      </w:r>
      <w:r>
        <w:rPr>
          <w:color w:val="323130"/>
          <w:sz w:val="4.3mm"/>
          <w:szCs w:val="4.3mm"/>
          <w:rFonts w:ascii="Segoe UI" w:cs="Segoe UI" w:eastAsia="Segoe UI" w:hAnsi="Segoe UI"/>
        </w:rPr>
        <w:br/>
        <w:t xml:space="preserve">Yeah, that's a good point, Praneeth, because we should try and standardize this. And then the disclosures within the statements, because I find some of the tax notes in the statements aren't really consistent and we're just kind of all over the place or they're not fully complete. So we should basically, I think that going forward, we should 100% use</w:t>
      </w:r>
      <w:r>
        <w:rPr>
          <w:color w:val="323130"/>
          <w:sz w:val="4.3mm"/>
          <w:szCs w:val="4.3mm"/>
          <w:rFonts w:ascii="Segoe UI" w:cs="Segoe UI" w:eastAsia="Segoe UI" w:hAnsi="Segoe UI"/>
        </w:rPr>
        <w:br/>
        <w:t xml:space="preserve">If we have taxes payable method, we should use this reconciliation here. And then I don't know if we have one that's for the future tax method as well, because we should have another template maybe set up for that to help capture all the main.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35:23</w:t>
      </w:r>
      <w:r>
        <w:rPr>
          <w:color w:val="323130"/>
          <w:sz w:val="4.3mm"/>
          <w:szCs w:val="4.3mm"/>
          <w:rFonts w:ascii="Segoe UI" w:cs="Segoe UI" w:eastAsia="Segoe UI" w:hAnsi="Segoe UI"/>
        </w:rPr>
        <w:br/>
        <w:t xml:space="preserve">Yeah, probably, probably look one, look for one. If one of your staff have a good template available, please reach out and we can put that in.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Patrick Wojcik   </w:t>
      </w:r>
      <w:r>
        <w:rPr>
          <w:color w:val="a19f9d"/>
          <w:sz w:val="4.3mm"/>
          <w:szCs w:val="4.3mm"/>
          <w:rFonts w:ascii="Segoe UI" w:cs="Segoe UI" w:eastAsia="Segoe UI" w:hAnsi="Segoe UI"/>
        </w:rPr>
        <w:t xml:space="preserve">35:33</w:t>
      </w:r>
      <w:r>
        <w:rPr>
          <w:color w:val="323130"/>
          <w:sz w:val="4.3mm"/>
          <w:szCs w:val="4.3mm"/>
          <w:rFonts w:ascii="Segoe UI" w:cs="Segoe UI" w:eastAsia="Segoe UI" w:hAnsi="Segoe UI"/>
        </w:rPr>
        <w:br/>
        <w:t xml:space="preserve">Yeah, and then, um...</w:t>
      </w:r>
      <w:r>
        <w:rPr>
          <w:color w:val="323130"/>
          <w:sz w:val="4.3mm"/>
          <w:szCs w:val="4.3mm"/>
          <w:rFonts w:ascii="Segoe UI" w:cs="Segoe UI" w:eastAsia="Segoe UI" w:hAnsi="Segoe UI"/>
        </w:rPr>
        <w:br/>
        <w:t xml:space="preserve">Sorry, there's one thing that I forgot about I was going to touch on. Oh, sorry, okay, I remember now. So what, anywhere that there's a, I believe we may be doing, anywhere there are the taxes, sorry, let me just check.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35:58</w:t>
      </w:r>
      <w:r>
        <w:rPr>
          <w:color w:val="323130"/>
          <w:sz w:val="4.3mm"/>
          <w:szCs w:val="4.3mm"/>
          <w:rFonts w:ascii="Segoe UI" w:cs="Segoe UI" w:eastAsia="Segoe UI" w:hAnsi="Segoe UI"/>
        </w:rPr>
        <w:br/>
        <w:t xml:space="preserve">I B.</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Patrick Wojcik   </w:t>
      </w:r>
      <w:r>
        <w:rPr>
          <w:color w:val="a19f9d"/>
          <w:sz w:val="4.3mm"/>
          <w:szCs w:val="4.3mm"/>
          <w:rFonts w:ascii="Segoe UI" w:cs="Segoe UI" w:eastAsia="Segoe UI" w:hAnsi="Segoe UI"/>
        </w:rPr>
        <w:t xml:space="preserve">36:05</w:t>
      </w:r>
      <w:r>
        <w:rPr>
          <w:color w:val="323130"/>
          <w:sz w:val="4.3mm"/>
          <w:szCs w:val="4.3mm"/>
          <w:rFonts w:ascii="Segoe UI" w:cs="Segoe UI" w:eastAsia="Segoe UI" w:hAnsi="Segoe UI"/>
        </w:rPr>
        <w:br/>
        <w:t xml:space="preserve">So anywhere there's refundable taxes. So I think we may be doing as a firm refundable taxes incorrectly, especially under the income taxes payable method. So we're looking into this, but I just want to flag to everybody right now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36:07</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Patrick Wojcik   </w:t>
      </w:r>
      <w:r>
        <w:rPr>
          <w:color w:val="a19f9d"/>
          <w:sz w:val="4.3mm"/>
          <w:szCs w:val="4.3mm"/>
          <w:rFonts w:ascii="Segoe UI" w:cs="Segoe UI" w:eastAsia="Segoe UI" w:hAnsi="Segoe UI"/>
        </w:rPr>
        <w:t xml:space="preserve">36:26</w:t>
      </w:r>
      <w:r>
        <w:rPr>
          <w:color w:val="323130"/>
          <w:sz w:val="4.3mm"/>
          <w:szCs w:val="4.3mm"/>
          <w:rFonts w:ascii="Segoe UI" w:cs="Segoe UI" w:eastAsia="Segoe UI" w:hAnsi="Segoe UI"/>
        </w:rPr>
        <w:br/>
        <w:t xml:space="preserve">If you come across a review or an audit that is for profit, that has taxable profits, and that generates refundable taxes, so Nerto or Erto, and they have a balance set up already, or it's a new balance, it's a new</w:t>
      </w:r>
      <w:r>
        <w:rPr>
          <w:color w:val="323130"/>
          <w:sz w:val="4.3mm"/>
          <w:szCs w:val="4.3mm"/>
          <w:rFonts w:ascii="Segoe UI" w:cs="Segoe UI" w:eastAsia="Segoe UI" w:hAnsi="Segoe UI"/>
        </w:rPr>
        <w:br/>
        <w:t xml:space="preserve">something new that generates a Nerto or Erto in the year, let us know. Be aware, because I believe what's supposed to happen is that if we believe it's recoverable and we're going to intend to recover that Nerto or Erto balance in the near future, we should be setting up</w:t>
      </w:r>
      <w:r>
        <w:rPr>
          <w:color w:val="323130"/>
          <w:sz w:val="4.3mm"/>
          <w:szCs w:val="4.3mm"/>
          <w:rFonts w:ascii="Segoe UI" w:cs="Segoe UI" w:eastAsia="Segoe UI" w:hAnsi="Segoe UI"/>
        </w:rPr>
        <w:br/>
        <w:t xml:space="preserve">basically a future tax asset for the balance. And I don't think we've been doing that. We kind of just expense the difference, like the recoverable in the year that it's recovered.</w:t>
      </w:r>
      <w:r>
        <w:rPr>
          <w:color w:val="323130"/>
          <w:sz w:val="4.3mm"/>
          <w:szCs w:val="4.3mm"/>
          <w:rFonts w:ascii="Segoe UI" w:cs="Segoe UI" w:eastAsia="Segoe UI" w:hAnsi="Segoe UI"/>
        </w:rPr>
        <w:br/>
        <w:t xml:space="preserve">And it's not correct to do that. So there's certain rules around it. So if anybody comes across Nerto or Erto, so that's a carry forward balance that's there, that's intended to be used in the near future, or it's a new Nerto or Erto balance that's being added in this year, let us know. So come talk to me.</w:t>
      </w:r>
      <w:r>
        <w:rPr>
          <w:color w:val="323130"/>
          <w:sz w:val="4.3mm"/>
          <w:szCs w:val="4.3mm"/>
          <w:rFonts w:ascii="Segoe UI" w:cs="Segoe UI" w:eastAsia="Segoe UI" w:hAnsi="Segoe UI"/>
        </w:rPr>
        <w:br/>
        <w:t xml:space="preserve">come talk to Chris and we're going to figure out what the right entries are because there's some rules around, I believe, it's essentially, okay, because it says here, when a payment related to a component of an instrument classified as a liability will give rise to a refund of income taxes previously paid</w:t>
      </w:r>
      <w:r>
        <w:rPr>
          <w:color w:val="323130"/>
          <w:sz w:val="4.3mm"/>
          <w:szCs w:val="4.3mm"/>
          <w:rFonts w:ascii="Segoe UI" w:cs="Segoe UI" w:eastAsia="Segoe UI" w:hAnsi="Segoe UI"/>
        </w:rPr>
        <w:br/>
        <w:t xml:space="preserve">the refundable amount shall be recognized as a future tax asset. Refundable taxes that are in nature of advanced distributions related to a component of an equity instrument shall be charged to retained earnings when it is more likely than not that such taxes will be recovered in the foreseeable future. The recovery of such refundable taxes shall be credited to retained earnings.</w:t>
      </w:r>
      <w:r>
        <w:rPr>
          <w:color w:val="323130"/>
          <w:sz w:val="4.3mm"/>
          <w:szCs w:val="4.3mm"/>
          <w:rFonts w:ascii="Segoe UI" w:cs="Segoe UI" w:eastAsia="Segoe UI" w:hAnsi="Segoe UI"/>
        </w:rPr>
        <w:br/>
        <w:t xml:space="preserve">When it is not more likely than not that the taxes will be recovered in the foreseeable future, the taxes shall be charged to income. So you have to look at, is it a component of equity? Is it a component of liability? And is it expected for it to be recoverable in the foreseeable future? So there's different things we have to look at.</w:t>
      </w:r>
      <w:r>
        <w:rPr>
          <w:color w:val="323130"/>
          <w:sz w:val="4.3mm"/>
          <w:szCs w:val="4.3mm"/>
          <w:rFonts w:ascii="Segoe UI" w:cs="Segoe UI" w:eastAsia="Segoe UI" w:hAnsi="Segoe UI"/>
        </w:rPr>
        <w:br/>
        <w:t xml:space="preserve">We are going to get better and we're going to standardize this in the coming weeks and months. But just be aware that if we have something, a file that's an audio review that has that, come talk to us and we'll figure out what to do with it exactly.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39:01</w:t>
      </w:r>
      <w:r>
        <w:rPr>
          <w:color w:val="323130"/>
          <w:sz w:val="4.3mm"/>
          <w:szCs w:val="4.3mm"/>
          <w:rFonts w:ascii="Segoe UI" w:cs="Segoe UI" w:eastAsia="Segoe UI" w:hAnsi="Segoe UI"/>
        </w:rPr>
        <w:br/>
        <w:t xml:space="preserve">Thanks, thanks, Matt. Anyone else have any questions for the items that we discussed now?</w:t>
      </w:r>
      <w:r>
        <w:rPr>
          <w:color w:val="323130"/>
          <w:sz w:val="4.3mm"/>
          <w:szCs w:val="4.3mm"/>
          <w:rFonts w:ascii="Segoe UI" w:cs="Segoe UI" w:eastAsia="Segoe UI" w:hAnsi="Segoe UI"/>
        </w:rPr>
        <w:br/>
        <w:t xml:space="preserve">Right, so, right, so from the next audit meeting, we will again have the presenters presenting. Like, we'll select a staff to make a presentation from next month onwards, so you can do any Excel tips and tricks, and then if even...</w:t>
      </w:r>
      <w:r>
        <w:rPr>
          <w:color w:val="323130"/>
          <w:sz w:val="4.3mm"/>
          <w:szCs w:val="4.3mm"/>
          <w:rFonts w:ascii="Segoe UI" w:cs="Segoe UI" w:eastAsia="Segoe UI" w:hAnsi="Segoe UI"/>
        </w:rPr>
        <w:br/>
        <w:t xml:space="preserve">to do the audit planning, audit findings, that you can just go through that, how you do that, and what you learn from it, and when you're doing a file, how to do those. So you can do any of those, that's fine. And then usually we'll give you a week to volunteer if someone wants to do it.</w:t>
      </w:r>
      <w:r>
        <w:rPr>
          <w:color w:val="323130"/>
          <w:sz w:val="4.3mm"/>
          <w:szCs w:val="4.3mm"/>
          <w:rFonts w:ascii="Segoe UI" w:cs="Segoe UI" w:eastAsia="Segoe UI" w:hAnsi="Segoe UI"/>
        </w:rPr>
        <w:br/>
        <w:t xml:space="preserve">Once the week passes, we'll do a random selection and send an email to the staff who will be doing the presentation.</w:t>
      </w:r>
      <w:r>
        <w:rPr>
          <w:color w:val="323130"/>
          <w:sz w:val="4.3mm"/>
          <w:szCs w:val="4.3mm"/>
          <w:rFonts w:ascii="Segoe UI" w:cs="Segoe UI" w:eastAsia="Segoe UI" w:hAnsi="Segoe UI"/>
        </w:rPr>
        <w:br/>
        <w:t xml:space="preserve">Ohh.</w:t>
      </w:r>
      <w:r>
        <w:rPr>
          <w:color w:val="323130"/>
          <w:sz w:val="4.3mm"/>
          <w:szCs w:val="4.3mm"/>
          <w:rFonts w:ascii="Segoe UI" w:cs="Segoe UI" w:eastAsia="Segoe UI" w:hAnsi="Segoe UI"/>
        </w:rPr>
        <w:br/>
        <w:t xml:space="preserve">All right, anything else, Pat, that we need to discuss?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Patrick Wojcik   </w:t>
      </w:r>
      <w:r>
        <w:rPr>
          <w:color w:val="a19f9d"/>
          <w:sz w:val="4.3mm"/>
          <w:szCs w:val="4.3mm"/>
          <w:rFonts w:ascii="Segoe UI" w:cs="Segoe UI" w:eastAsia="Segoe UI" w:hAnsi="Segoe UI"/>
        </w:rPr>
        <w:t xml:space="preserve">40:03</w:t>
      </w:r>
      <w:r>
        <w:rPr>
          <w:color w:val="323130"/>
          <w:sz w:val="4.3mm"/>
          <w:szCs w:val="4.3mm"/>
          <w:rFonts w:ascii="Segoe UI" w:cs="Segoe UI" w:eastAsia="Segoe UI" w:hAnsi="Segoe UI"/>
        </w:rPr>
        <w:br/>
        <w:t xml:space="preserve">I think we've covered the major points.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40:06</w:t>
      </w:r>
      <w:r>
        <w:rPr>
          <w:color w:val="323130"/>
          <w:sz w:val="4.3mm"/>
          <w:szCs w:val="4.3mm"/>
          <w:rFonts w:ascii="Segoe UI" w:cs="Segoe UI" w:eastAsia="Segoe UI" w:hAnsi="Segoe UI"/>
        </w:rPr>
        <w:br/>
        <w:t xml:space="preserve">All right. Again, when you're doing audits or reviews, if you do have any questions, please reach out. We are here to help. And then we can ensure that if you have any questions that with any of these templates to ensure that it works out for perfectly. Again, thank you so much for joining.</w:t>
      </w:r>
      <w:r>
        <w:rPr>
          <w:color w:val="323130"/>
          <w:sz w:val="4.3mm"/>
          <w:szCs w:val="4.3mm"/>
          <w:rFonts w:ascii="Segoe UI" w:cs="Segoe UI" w:eastAsia="Segoe UI" w:hAnsi="Segoe UI"/>
        </w:rPr>
        <w:br/>
        <w:t xml:space="preserve">the meeting today. Have a good day and take care.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Patrick Wojcik   </w:t>
      </w:r>
      <w:r>
        <w:rPr>
          <w:color w:val="a19f9d"/>
          <w:sz w:val="4.3mm"/>
          <w:szCs w:val="4.3mm"/>
          <w:rFonts w:ascii="Segoe UI" w:cs="Segoe UI" w:eastAsia="Segoe UI" w:hAnsi="Segoe UI"/>
        </w:rPr>
        <w:t xml:space="preserve">40:29</w:t>
      </w:r>
      <w:r>
        <w:rPr>
          <w:color w:val="323130"/>
          <w:sz w:val="4.3mm"/>
          <w:szCs w:val="4.3mm"/>
          <w:rFonts w:ascii="Segoe UI" w:cs="Segoe UI" w:eastAsia="Segoe UI" w:hAnsi="Segoe UI"/>
        </w:rPr>
        <w:br/>
        <w:t xml:space="preserve">Okay, thanks everyone. Take care.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Shirley Li   </w:t>
      </w:r>
      <w:r>
        <w:rPr>
          <w:color w:val="a19f9d"/>
          <w:sz w:val="4.3mm"/>
          <w:szCs w:val="4.3mm"/>
          <w:rFonts w:ascii="Segoe UI" w:cs="Segoe UI" w:eastAsia="Segoe UI" w:hAnsi="Segoe UI"/>
        </w:rPr>
        <w:t xml:space="preserve">40:32</w:t>
      </w:r>
      <w:r>
        <w:rPr>
          <w:color w:val="323130"/>
          <w:sz w:val="4.3mm"/>
          <w:szCs w:val="4.3mm"/>
          <w:rFonts w:ascii="Segoe UI" w:cs="Segoe UI" w:eastAsia="Segoe UI" w:hAnsi="Segoe UI"/>
        </w:rPr>
        <w:br/>
        <w:t xml:space="preserve">Thank you. Bye.</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stopped transcription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5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5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qmenneydnserahlzokzem.png"/><Relationship Id="rId7" Type="http://schemas.openxmlformats.org/officeDocument/2006/relationships/image" Target="media/nhzav_at8cuf0ins9itov.png"/><Relationship Id="rId8" Type="http://schemas.openxmlformats.org/officeDocument/2006/relationships/image" Target="media/9feae_lfiwlxuhlvvg3gb.png"/><Relationship Id="rId9" Type="http://schemas.openxmlformats.org/officeDocument/2006/relationships/image" Target="media/eann6pyf5vd4oxt7oraqq.png"/><Relationship Id="rId10" Type="http://schemas.openxmlformats.org/officeDocument/2006/relationships/image" Target="media/cypp4q4xmqzvgapa4any6.png"/><Relationship Id="rId11" Type="http://schemas.openxmlformats.org/officeDocument/2006/relationships/image" Target="media/aedehednzt5bpwhaxligy.png"/><Relationship Id="rId12" Type="http://schemas.openxmlformats.org/officeDocument/2006/relationships/image" Target="media/abxj7runsbkmbk7lhtqta.png"/><Relationship Id="rId13" Type="http://schemas.openxmlformats.org/officeDocument/2006/relationships/image" Target="media/fmnrn8m-areebbrjye2sd.png"/><Relationship Id="rId14" Type="http://schemas.openxmlformats.org/officeDocument/2006/relationships/image" Target="media/qwui3lmrpse0ziwzxgmdx.png"/><Relationship Id="rId15" Type="http://schemas.openxmlformats.org/officeDocument/2006/relationships/image" Target="media/fvaqjjpmql4uuyq5iw8yn.png"/><Relationship Id="rId16" Type="http://schemas.openxmlformats.org/officeDocument/2006/relationships/image" Target="media/s5hrlks9yjnztwc8yom3_.png"/><Relationship Id="rId17" Type="http://schemas.openxmlformats.org/officeDocument/2006/relationships/image" Target="media/cu_xzxeufabi0eyvrqzn1.png"/><Relationship Id="rId18" Type="http://schemas.openxmlformats.org/officeDocument/2006/relationships/image" Target="media/po7expoehtcym-4lh-qla.png"/><Relationship Id="rId19" Type="http://schemas.openxmlformats.org/officeDocument/2006/relationships/image" Target="media/x1jsrjytybmgk11x325vx.png"/><Relationship Id="rId20" Type="http://schemas.openxmlformats.org/officeDocument/2006/relationships/image" Target="media/cbssq-huzluhr81hvyzo4.png"/><Relationship Id="rId21" Type="http://schemas.openxmlformats.org/officeDocument/2006/relationships/image" Target="media/d4ectyv0rocgo2qruabyc.png"/><Relationship Id="rId22" Type="http://schemas.openxmlformats.org/officeDocument/2006/relationships/image" Target="media/fxv31yyuug1tmeyfo8wzn.png"/><Relationship Id="rId23" Type="http://schemas.openxmlformats.org/officeDocument/2006/relationships/image" Target="media/hytdnvpye-1-p5ynoz5wm.png"/><Relationship Id="rId24" Type="http://schemas.openxmlformats.org/officeDocument/2006/relationships/image" Target="media/qhtsprsy1hekvr1kcoor5.png"/><Relationship Id="rId25" Type="http://schemas.openxmlformats.org/officeDocument/2006/relationships/image" Target="media/hq3-j1yybpfi2yqmyfnoy.png"/><Relationship Id="rId26" Type="http://schemas.openxmlformats.org/officeDocument/2006/relationships/image" Target="media/_rxa25gdghh5tg8g6mf5p.png"/><Relationship Id="rId27" Type="http://schemas.openxmlformats.org/officeDocument/2006/relationships/image" Target="media/mckcvqd9exolnmk-ogtih.png"/><Relationship Id="rId28" Type="http://schemas.openxmlformats.org/officeDocument/2006/relationships/image" Target="media/jins7jsc-pwybblrqp2i4.png"/><Relationship Id="rId29" Type="http://schemas.openxmlformats.org/officeDocument/2006/relationships/image" Target="media/hmnh-gmgjcs7mbbb8nzoz.png"/><Relationship Id="rId30" Type="http://schemas.openxmlformats.org/officeDocument/2006/relationships/image" Target="media/70qcgycn2lpwgsj4wdsli.png"/><Relationship Id="rId31" Type="http://schemas.openxmlformats.org/officeDocument/2006/relationships/image" Target="media/elw9ofgxe4nwlyu5gbshi.png"/><Relationship Id="rId32" Type="http://schemas.openxmlformats.org/officeDocument/2006/relationships/image" Target="media/yr5zctejnzqxx32byxyeu.png"/><Relationship Id="rId33" Type="http://schemas.openxmlformats.org/officeDocument/2006/relationships/image" Target="media/vvaa1lwfw1wgnycpnhrj-.png"/><Relationship Id="rId34" Type="http://schemas.openxmlformats.org/officeDocument/2006/relationships/image" Target="media/ktmmznyrepeg2oydskeoq.png"/><Relationship Id="rId35" Type="http://schemas.openxmlformats.org/officeDocument/2006/relationships/image" Target="media/s6fiumpmr8yllqep95s70.png"/><Relationship Id="rId36" Type="http://schemas.openxmlformats.org/officeDocument/2006/relationships/image" Target="media/lr70cey2sktxwjbas-fbr.png"/><Relationship Id="rId37" Type="http://schemas.openxmlformats.org/officeDocument/2006/relationships/image" Target="media/0nta9oupjeyvpjfewbui6.png"/><Relationship Id="rId38" Type="http://schemas.openxmlformats.org/officeDocument/2006/relationships/image" Target="media/cvpuih1i32a-zrpydpekh.png"/><Relationship Id="rId39" Type="http://schemas.openxmlformats.org/officeDocument/2006/relationships/image" Target="media/uwjz-czqqvxprt-tifif_.png"/><Relationship Id="rId40" Type="http://schemas.openxmlformats.org/officeDocument/2006/relationships/image" Target="media/9tagczlzzsznsoles2pue.png"/><Relationship Id="rId41" Type="http://schemas.openxmlformats.org/officeDocument/2006/relationships/image" Target="media/kfmszpuhppsw7qf0yjpcm.png"/><Relationship Id="rId42" Type="http://schemas.openxmlformats.org/officeDocument/2006/relationships/image" Target="media/qarlcrqcdb9roqn7voyv5.png"/><Relationship Id="rId43" Type="http://schemas.openxmlformats.org/officeDocument/2006/relationships/image" Target="media/-hq9ahs9-gya-wvjdv-tj.png"/><Relationship Id="rId44" Type="http://schemas.openxmlformats.org/officeDocument/2006/relationships/image" Target="media/21pqw2ipgyywe6v3new7e.png"/><Relationship Id="rId45" Type="http://schemas.openxmlformats.org/officeDocument/2006/relationships/image" Target="media/17hs13_lxa8yke_rck8cl.png"/><Relationship Id="rId46" Type="http://schemas.openxmlformats.org/officeDocument/2006/relationships/image" Target="media/wd2jrpm9jg3jn52k_a0ob.png"/><Relationship Id="rId47" Type="http://schemas.openxmlformats.org/officeDocument/2006/relationships/image" Target="media/g80egmyokkwhsy123tov2.png"/><Relationship Id="rId48" Type="http://schemas.openxmlformats.org/officeDocument/2006/relationships/image" Target="media/isyxlwg6kfatmodoklfdg.png"/><Relationship Id="rId49" Type="http://schemas.openxmlformats.org/officeDocument/2006/relationships/image" Target="media/nplsexlmrrhfallwbb5in.png"/><Relationship Id="rId50" Type="http://schemas.openxmlformats.org/officeDocument/2006/relationships/image" Target="media/fq1uyk6zrjd7oaqps6lxf.png"/><Relationship Id="rId51" Type="http://schemas.openxmlformats.org/officeDocument/2006/relationships/image" Target="media/7u0jiqhd5s5d5joj65buu.png"/><Relationship Id="rId52" Type="http://schemas.openxmlformats.org/officeDocument/2006/relationships/image" Target="media/is_dqhofrovrx-h_ey_qi.png"/><Relationship Id="rId53" Type="http://schemas.openxmlformats.org/officeDocument/2006/relationships/image" Target="media/yhallp7unmil5ck3pilyq.png"/><Relationship Id="rId54" Type="http://schemas.openxmlformats.org/officeDocument/2006/relationships/image" Target="media/afdlczsqfr4v7rti0y2_g.png"/><Relationship Id="rId55" Type="http://schemas.openxmlformats.org/officeDocument/2006/relationships/image" Target="media/xzgqsi8a8g11_xevnmdvk.png"/><Relationship Id="rId56" Type="http://schemas.openxmlformats.org/officeDocument/2006/relationships/image" Target="media/jppq6bvuxyvvjbbrnymb0.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2026-06-02T13:51:05.080Z</dcterms:created>
  <dcterms:modified xsi:type="dcterms:W3CDTF">2026-06-02T13:51:05.080Z</dcterms:modified>
</cp:coreProperties>
</file>

<file path=docProps/custom.xml><?xml version="1.0" encoding="utf-8"?>
<Properties xmlns="http://schemas.openxmlformats.org/officeDocument/2006/custom-properties" xmlns:vt="http://schemas.openxmlformats.org/officeDocument/2006/docPropsVTypes"/>
</file>